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D3B3" w14:textId="77777777" w:rsidR="00274FE3" w:rsidRPr="00EC0F65" w:rsidRDefault="00274FE3" w:rsidP="00274FE3">
      <w:pPr>
        <w:pStyle w:val="BasicParagraph"/>
        <w:jc w:val="center"/>
        <w:rPr>
          <w:rFonts w:ascii="Century Gothic" w:hAnsi="Century Gothic" w:cs="Century Gothic"/>
          <w:sz w:val="28"/>
          <w:szCs w:val="28"/>
        </w:rPr>
      </w:pPr>
      <w:r w:rsidRPr="00EC0F65">
        <w:rPr>
          <w:rFonts w:ascii="Century Gothic" w:hAnsi="Century Gothic" w:cs="Century Gothic"/>
          <w:sz w:val="28"/>
          <w:szCs w:val="28"/>
        </w:rPr>
        <w:t>Community Zoning Information Meeting</w:t>
      </w:r>
    </w:p>
    <w:p w14:paraId="398B78BB" w14:textId="6714A333" w:rsidR="00274FE3" w:rsidRPr="00EC0F65" w:rsidRDefault="004F43B1" w:rsidP="00274FE3">
      <w:pPr>
        <w:pStyle w:val="BasicParagraph"/>
        <w:jc w:val="center"/>
        <w:rPr>
          <w:rFonts w:ascii="Century Gothic" w:hAnsi="Century Gothic" w:cs="Century Gothic"/>
          <w:sz w:val="28"/>
          <w:szCs w:val="28"/>
        </w:rPr>
      </w:pPr>
      <w:r>
        <w:rPr>
          <w:rFonts w:ascii="Century Gothic" w:hAnsi="Century Gothic" w:cs="Century Gothic"/>
          <w:sz w:val="28"/>
          <w:szCs w:val="28"/>
        </w:rPr>
        <w:t>Wednesday</w:t>
      </w:r>
      <w:r w:rsidR="00274FE3">
        <w:rPr>
          <w:rFonts w:ascii="Century Gothic" w:hAnsi="Century Gothic" w:cs="Century Gothic"/>
          <w:sz w:val="28"/>
          <w:szCs w:val="28"/>
        </w:rPr>
        <w:t xml:space="preserve"> </w:t>
      </w:r>
      <w:r w:rsidR="00226DCF">
        <w:rPr>
          <w:rFonts w:ascii="Century Gothic" w:hAnsi="Century Gothic" w:cs="Century Gothic"/>
          <w:sz w:val="28"/>
          <w:szCs w:val="28"/>
        </w:rPr>
        <w:t>August 13</w:t>
      </w:r>
      <w:r w:rsidR="00274FE3" w:rsidRPr="00EC0F65">
        <w:rPr>
          <w:rFonts w:ascii="Century Gothic" w:hAnsi="Century Gothic"/>
          <w:sz w:val="28"/>
          <w:szCs w:val="28"/>
        </w:rPr>
        <w:t>, 202</w:t>
      </w:r>
      <w:r w:rsidR="007B3723">
        <w:rPr>
          <w:rFonts w:ascii="Century Gothic" w:hAnsi="Century Gothic"/>
          <w:sz w:val="28"/>
          <w:szCs w:val="28"/>
        </w:rPr>
        <w:t>5</w:t>
      </w:r>
    </w:p>
    <w:p w14:paraId="3919CE63" w14:textId="06627DD2" w:rsidR="00274FE3" w:rsidRPr="00CF60B6" w:rsidRDefault="00274FE3" w:rsidP="00CF60B6">
      <w:pPr>
        <w:pStyle w:val="BasicParagraph"/>
        <w:jc w:val="center"/>
        <w:rPr>
          <w:rFonts w:ascii="Century Gothic" w:hAnsi="Century Gothic" w:cs="Century Gothic"/>
          <w:sz w:val="28"/>
          <w:szCs w:val="28"/>
        </w:rPr>
      </w:pPr>
      <w:r w:rsidRPr="00EC0F65">
        <w:rPr>
          <w:rFonts w:ascii="Century Gothic" w:hAnsi="Century Gothic" w:cs="Century Gothic"/>
          <w:sz w:val="28"/>
          <w:szCs w:val="28"/>
        </w:rPr>
        <w:t>6:30 p.m.</w:t>
      </w:r>
    </w:p>
    <w:p w14:paraId="2E0F72B3" w14:textId="77777777" w:rsidR="00274FE3" w:rsidRPr="00A23F3A" w:rsidRDefault="00274FE3" w:rsidP="00274FE3">
      <w:pPr>
        <w:rPr>
          <w:rFonts w:ascii="Century Gothic" w:hAnsi="Century Gothic"/>
          <w:b/>
          <w:sz w:val="28"/>
          <w:szCs w:val="28"/>
          <w:u w:val="single"/>
        </w:rPr>
      </w:pPr>
      <w:r w:rsidRPr="00A23F3A">
        <w:rPr>
          <w:rFonts w:ascii="Century Gothic" w:hAnsi="Century Gothic"/>
          <w:b/>
          <w:sz w:val="28"/>
          <w:szCs w:val="28"/>
          <w:u w:val="single"/>
        </w:rPr>
        <w:t>Agenda</w:t>
      </w:r>
    </w:p>
    <w:p w14:paraId="21B0027D" w14:textId="77777777" w:rsidR="00274FE3" w:rsidRPr="00A23F3A" w:rsidRDefault="00274FE3" w:rsidP="00274FE3">
      <w:pPr>
        <w:pStyle w:val="ListParagraph"/>
        <w:numPr>
          <w:ilvl w:val="0"/>
          <w:numId w:val="1"/>
        </w:numPr>
        <w:rPr>
          <w:rFonts w:ascii="Century Gothic" w:hAnsi="Century Gothic"/>
          <w:sz w:val="24"/>
          <w:szCs w:val="24"/>
        </w:rPr>
      </w:pPr>
      <w:r w:rsidRPr="00A23F3A">
        <w:rPr>
          <w:rFonts w:ascii="Century Gothic" w:hAnsi="Century Gothic"/>
          <w:sz w:val="24"/>
          <w:szCs w:val="24"/>
        </w:rPr>
        <w:t>Welcome &amp; Introduction</w:t>
      </w:r>
    </w:p>
    <w:p w14:paraId="785C377E" w14:textId="77777777" w:rsidR="00274FE3" w:rsidRPr="00A23F3A" w:rsidRDefault="00274FE3" w:rsidP="00274FE3">
      <w:pPr>
        <w:pStyle w:val="ListParagraph"/>
        <w:numPr>
          <w:ilvl w:val="0"/>
          <w:numId w:val="1"/>
        </w:numPr>
        <w:rPr>
          <w:rFonts w:ascii="Century Gothic" w:hAnsi="Century Gothic"/>
          <w:sz w:val="24"/>
          <w:szCs w:val="24"/>
        </w:rPr>
      </w:pPr>
      <w:r w:rsidRPr="00A23F3A">
        <w:rPr>
          <w:rFonts w:ascii="Century Gothic" w:hAnsi="Century Gothic"/>
          <w:sz w:val="24"/>
          <w:szCs w:val="24"/>
        </w:rPr>
        <w:t>Roll Call of Applicants</w:t>
      </w:r>
    </w:p>
    <w:p w14:paraId="04C9E4EC" w14:textId="77777777" w:rsidR="00274FE3" w:rsidRPr="00A23F3A" w:rsidRDefault="00274FE3" w:rsidP="00274FE3">
      <w:pPr>
        <w:pStyle w:val="ListParagraph"/>
        <w:numPr>
          <w:ilvl w:val="0"/>
          <w:numId w:val="1"/>
        </w:numPr>
        <w:rPr>
          <w:rFonts w:ascii="Century Gothic" w:hAnsi="Century Gothic"/>
          <w:sz w:val="24"/>
          <w:szCs w:val="24"/>
        </w:rPr>
      </w:pPr>
      <w:r w:rsidRPr="00A23F3A">
        <w:rPr>
          <w:rFonts w:ascii="Century Gothic" w:hAnsi="Century Gothic"/>
          <w:sz w:val="24"/>
          <w:szCs w:val="24"/>
        </w:rPr>
        <w:t>Project Overview by Applicant/Property Owner/Representative</w:t>
      </w:r>
    </w:p>
    <w:tbl>
      <w:tblPr>
        <w:tblStyle w:val="TableGrid"/>
        <w:tblW w:w="9625" w:type="dxa"/>
        <w:tblLook w:val="04A0" w:firstRow="1" w:lastRow="0" w:firstColumn="1" w:lastColumn="0" w:noHBand="0" w:noVBand="1"/>
      </w:tblPr>
      <w:tblGrid>
        <w:gridCol w:w="895"/>
        <w:gridCol w:w="1710"/>
        <w:gridCol w:w="2134"/>
        <w:gridCol w:w="3266"/>
        <w:gridCol w:w="1620"/>
      </w:tblGrid>
      <w:tr w:rsidR="00274FE3" w:rsidRPr="00274FE3" w14:paraId="6BF48FF0" w14:textId="77777777" w:rsidTr="00687239">
        <w:tc>
          <w:tcPr>
            <w:tcW w:w="895" w:type="dxa"/>
          </w:tcPr>
          <w:p w14:paraId="505FE6DC" w14:textId="77777777" w:rsidR="00274FE3" w:rsidRPr="00274FE3" w:rsidRDefault="00274FE3" w:rsidP="002B3543">
            <w:pPr>
              <w:jc w:val="center"/>
              <w:rPr>
                <w:rFonts w:ascii="Century Gothic" w:hAnsi="Century Gothic"/>
                <w:b/>
                <w:sz w:val="19"/>
                <w:szCs w:val="19"/>
              </w:rPr>
            </w:pPr>
            <w:r w:rsidRPr="00274FE3">
              <w:rPr>
                <w:rFonts w:ascii="Century Gothic" w:hAnsi="Century Gothic"/>
                <w:b/>
                <w:sz w:val="19"/>
                <w:szCs w:val="19"/>
              </w:rPr>
              <w:t>#</w:t>
            </w:r>
          </w:p>
        </w:tc>
        <w:tc>
          <w:tcPr>
            <w:tcW w:w="1710" w:type="dxa"/>
          </w:tcPr>
          <w:p w14:paraId="0A285773" w14:textId="77777777" w:rsidR="00274FE3" w:rsidRPr="00274FE3" w:rsidRDefault="00274FE3" w:rsidP="002B3543">
            <w:pPr>
              <w:jc w:val="center"/>
              <w:rPr>
                <w:rFonts w:ascii="Century Gothic" w:hAnsi="Century Gothic"/>
                <w:b/>
                <w:sz w:val="19"/>
                <w:szCs w:val="19"/>
              </w:rPr>
            </w:pPr>
            <w:r w:rsidRPr="00274FE3">
              <w:rPr>
                <w:rFonts w:ascii="Century Gothic" w:hAnsi="Century Gothic"/>
                <w:b/>
                <w:sz w:val="19"/>
                <w:szCs w:val="19"/>
              </w:rPr>
              <w:t>Case No.</w:t>
            </w:r>
          </w:p>
        </w:tc>
        <w:tc>
          <w:tcPr>
            <w:tcW w:w="2134" w:type="dxa"/>
          </w:tcPr>
          <w:p w14:paraId="48AF7BDE" w14:textId="77777777" w:rsidR="00274FE3" w:rsidRPr="00274FE3" w:rsidRDefault="00274FE3" w:rsidP="002B3543">
            <w:pPr>
              <w:jc w:val="center"/>
              <w:rPr>
                <w:rFonts w:ascii="Century Gothic" w:hAnsi="Century Gothic"/>
                <w:b/>
                <w:sz w:val="19"/>
                <w:szCs w:val="19"/>
              </w:rPr>
            </w:pPr>
            <w:r w:rsidRPr="00274FE3">
              <w:rPr>
                <w:rFonts w:ascii="Century Gothic" w:hAnsi="Century Gothic"/>
                <w:b/>
                <w:sz w:val="19"/>
                <w:szCs w:val="19"/>
              </w:rPr>
              <w:t>Applicant</w:t>
            </w:r>
          </w:p>
        </w:tc>
        <w:tc>
          <w:tcPr>
            <w:tcW w:w="3266" w:type="dxa"/>
          </w:tcPr>
          <w:p w14:paraId="0F2FCA1E" w14:textId="77777777" w:rsidR="00274FE3" w:rsidRPr="00274FE3" w:rsidRDefault="00274FE3" w:rsidP="002B3543">
            <w:pPr>
              <w:jc w:val="center"/>
              <w:rPr>
                <w:rFonts w:ascii="Century Gothic" w:hAnsi="Century Gothic"/>
                <w:b/>
                <w:sz w:val="19"/>
                <w:szCs w:val="19"/>
              </w:rPr>
            </w:pPr>
            <w:r w:rsidRPr="00274FE3">
              <w:rPr>
                <w:rFonts w:ascii="Century Gothic" w:hAnsi="Century Gothic"/>
                <w:b/>
                <w:sz w:val="19"/>
                <w:szCs w:val="19"/>
              </w:rPr>
              <w:t>Location/Description</w:t>
            </w:r>
          </w:p>
        </w:tc>
        <w:tc>
          <w:tcPr>
            <w:tcW w:w="1620" w:type="dxa"/>
          </w:tcPr>
          <w:p w14:paraId="3769ABE7" w14:textId="77777777" w:rsidR="00274FE3" w:rsidRPr="00274FE3" w:rsidRDefault="00274FE3" w:rsidP="002B3543">
            <w:pPr>
              <w:jc w:val="center"/>
              <w:rPr>
                <w:rFonts w:ascii="Century Gothic" w:hAnsi="Century Gothic"/>
                <w:b/>
                <w:sz w:val="19"/>
                <w:szCs w:val="19"/>
              </w:rPr>
            </w:pPr>
            <w:r w:rsidRPr="00274FE3">
              <w:rPr>
                <w:rFonts w:ascii="Century Gothic" w:hAnsi="Century Gothic"/>
                <w:b/>
                <w:sz w:val="19"/>
                <w:szCs w:val="19"/>
              </w:rPr>
              <w:t>Case Type</w:t>
            </w:r>
          </w:p>
        </w:tc>
      </w:tr>
      <w:tr w:rsidR="00274FE3" w:rsidRPr="00274FE3" w14:paraId="223DEA82" w14:textId="77777777" w:rsidTr="00687239">
        <w:tc>
          <w:tcPr>
            <w:tcW w:w="895" w:type="dxa"/>
          </w:tcPr>
          <w:p w14:paraId="2042CDEB" w14:textId="77777777" w:rsidR="00274FE3" w:rsidRPr="00274FE3" w:rsidRDefault="00274FE3" w:rsidP="002B3543">
            <w:pPr>
              <w:jc w:val="center"/>
              <w:rPr>
                <w:rFonts w:ascii="Century Gothic" w:hAnsi="Century Gothic"/>
                <w:sz w:val="19"/>
                <w:szCs w:val="19"/>
              </w:rPr>
            </w:pPr>
            <w:r w:rsidRPr="00274FE3">
              <w:rPr>
                <w:rFonts w:ascii="Century Gothic" w:hAnsi="Century Gothic"/>
                <w:sz w:val="19"/>
                <w:szCs w:val="19"/>
              </w:rPr>
              <w:t>1</w:t>
            </w:r>
          </w:p>
        </w:tc>
        <w:tc>
          <w:tcPr>
            <w:tcW w:w="1710" w:type="dxa"/>
          </w:tcPr>
          <w:p w14:paraId="3DE28138" w14:textId="40CBC82B" w:rsidR="00274FE3" w:rsidRPr="00274FE3" w:rsidRDefault="00687239" w:rsidP="002B3543">
            <w:pPr>
              <w:jc w:val="center"/>
              <w:rPr>
                <w:rFonts w:ascii="Century Gothic" w:hAnsi="Century Gothic"/>
                <w:b/>
                <w:bCs/>
                <w:sz w:val="19"/>
                <w:szCs w:val="19"/>
              </w:rPr>
            </w:pPr>
            <w:r w:rsidRPr="00687239">
              <w:rPr>
                <w:rFonts w:ascii="Century Gothic" w:hAnsi="Century Gothic"/>
                <w:b/>
                <w:bCs/>
                <w:sz w:val="19"/>
                <w:szCs w:val="19"/>
              </w:rPr>
              <w:t>2025RZ-007-01</w:t>
            </w:r>
          </w:p>
        </w:tc>
        <w:tc>
          <w:tcPr>
            <w:tcW w:w="2134" w:type="dxa"/>
          </w:tcPr>
          <w:p w14:paraId="35841ACF" w14:textId="6A72C8B1" w:rsidR="00274FE3" w:rsidRPr="00274FE3" w:rsidRDefault="00687239" w:rsidP="002B3543">
            <w:pPr>
              <w:jc w:val="center"/>
              <w:rPr>
                <w:rFonts w:ascii="Century Gothic" w:hAnsi="Century Gothic"/>
                <w:sz w:val="19"/>
                <w:szCs w:val="19"/>
              </w:rPr>
            </w:pPr>
            <w:r w:rsidRPr="00687239">
              <w:rPr>
                <w:rFonts w:ascii="Century Gothic" w:hAnsi="Century Gothic"/>
                <w:sz w:val="19"/>
                <w:szCs w:val="19"/>
              </w:rPr>
              <w:t>Douglas Brent Benson Enterprise LLC,</w:t>
            </w:r>
          </w:p>
        </w:tc>
        <w:tc>
          <w:tcPr>
            <w:tcW w:w="3266" w:type="dxa"/>
          </w:tcPr>
          <w:p w14:paraId="28054C65" w14:textId="62212676" w:rsidR="00274FE3" w:rsidRPr="00274FE3" w:rsidRDefault="007B3723" w:rsidP="002B3543">
            <w:pPr>
              <w:jc w:val="center"/>
              <w:rPr>
                <w:rFonts w:ascii="Century Gothic" w:hAnsi="Century Gothic"/>
                <w:sz w:val="19"/>
                <w:szCs w:val="19"/>
              </w:rPr>
            </w:pPr>
            <w:r w:rsidRPr="007B3723">
              <w:rPr>
                <w:rFonts w:ascii="Century Gothic" w:hAnsi="Century Gothic"/>
                <w:sz w:val="19"/>
                <w:szCs w:val="19"/>
              </w:rPr>
              <w:t xml:space="preserve">An application </w:t>
            </w:r>
            <w:r w:rsidR="00687239" w:rsidRPr="00687239">
              <w:rPr>
                <w:rFonts w:ascii="Century Gothic" w:hAnsi="Century Gothic"/>
                <w:sz w:val="19"/>
                <w:szCs w:val="19"/>
              </w:rPr>
              <w:t>to rezone approximately 3.03 acres of land from the GC (General Commercial) zoning district to the TCMU (Town Center Mixed Use) zoning district to allow for the development of a proposed 80-unit townhome community on this parcel and adjacent parcels. The subject property is located at 0 Jonesboro Road, Union City, GA 30349. (Parcel ID: 09F160200650148)</w:t>
            </w:r>
          </w:p>
        </w:tc>
        <w:tc>
          <w:tcPr>
            <w:tcW w:w="1620" w:type="dxa"/>
          </w:tcPr>
          <w:p w14:paraId="6E508652" w14:textId="6732B8AE" w:rsidR="00274FE3" w:rsidRPr="00274FE3" w:rsidRDefault="007B3723" w:rsidP="002B3543">
            <w:pPr>
              <w:jc w:val="center"/>
              <w:rPr>
                <w:rFonts w:ascii="Century Gothic" w:hAnsi="Century Gothic"/>
                <w:sz w:val="19"/>
                <w:szCs w:val="19"/>
              </w:rPr>
            </w:pPr>
            <w:r>
              <w:rPr>
                <w:rFonts w:ascii="Century Gothic" w:hAnsi="Century Gothic"/>
                <w:sz w:val="19"/>
                <w:szCs w:val="19"/>
              </w:rPr>
              <w:t xml:space="preserve">Rezoning </w:t>
            </w:r>
          </w:p>
        </w:tc>
      </w:tr>
      <w:tr w:rsidR="00274FE3" w:rsidRPr="00274FE3" w14:paraId="486A310B" w14:textId="77777777" w:rsidTr="00687239">
        <w:tc>
          <w:tcPr>
            <w:tcW w:w="895" w:type="dxa"/>
          </w:tcPr>
          <w:p w14:paraId="3C5A344D" w14:textId="77777777" w:rsidR="00274FE3" w:rsidRPr="00274FE3" w:rsidRDefault="00274FE3" w:rsidP="002B3543">
            <w:pPr>
              <w:jc w:val="center"/>
              <w:rPr>
                <w:rFonts w:ascii="Century Gothic" w:hAnsi="Century Gothic"/>
                <w:sz w:val="19"/>
                <w:szCs w:val="19"/>
              </w:rPr>
            </w:pPr>
            <w:r w:rsidRPr="00274FE3">
              <w:rPr>
                <w:rFonts w:ascii="Century Gothic" w:hAnsi="Century Gothic"/>
                <w:sz w:val="19"/>
                <w:szCs w:val="19"/>
              </w:rPr>
              <w:t>2</w:t>
            </w:r>
          </w:p>
        </w:tc>
        <w:tc>
          <w:tcPr>
            <w:tcW w:w="1710" w:type="dxa"/>
          </w:tcPr>
          <w:p w14:paraId="6B9534DA" w14:textId="60825DA2" w:rsidR="00274FE3" w:rsidRPr="00274FE3" w:rsidRDefault="00274FE3" w:rsidP="002B3543">
            <w:pPr>
              <w:jc w:val="center"/>
              <w:rPr>
                <w:rFonts w:ascii="Century Gothic" w:hAnsi="Century Gothic"/>
                <w:b/>
                <w:bCs/>
                <w:sz w:val="19"/>
                <w:szCs w:val="19"/>
              </w:rPr>
            </w:pPr>
            <w:r w:rsidRPr="00274FE3">
              <w:rPr>
                <w:rFonts w:ascii="Century Gothic" w:hAnsi="Century Gothic"/>
                <w:b/>
                <w:bCs/>
                <w:sz w:val="19"/>
                <w:szCs w:val="19"/>
              </w:rPr>
              <w:t>2024</w:t>
            </w:r>
            <w:r w:rsidR="007B3723">
              <w:rPr>
                <w:rFonts w:ascii="Century Gothic" w:hAnsi="Century Gothic"/>
                <w:b/>
                <w:bCs/>
                <w:sz w:val="19"/>
                <w:szCs w:val="19"/>
              </w:rPr>
              <w:t>RZ-0</w:t>
            </w:r>
            <w:r w:rsidR="00687239">
              <w:rPr>
                <w:rFonts w:ascii="Century Gothic" w:hAnsi="Century Gothic"/>
                <w:b/>
                <w:bCs/>
                <w:sz w:val="19"/>
                <w:szCs w:val="19"/>
              </w:rPr>
              <w:t>08</w:t>
            </w:r>
            <w:r w:rsidR="007B3723">
              <w:rPr>
                <w:rFonts w:ascii="Century Gothic" w:hAnsi="Century Gothic"/>
                <w:b/>
                <w:bCs/>
                <w:sz w:val="19"/>
                <w:szCs w:val="19"/>
              </w:rPr>
              <w:t>-02</w:t>
            </w:r>
          </w:p>
        </w:tc>
        <w:tc>
          <w:tcPr>
            <w:tcW w:w="2134" w:type="dxa"/>
          </w:tcPr>
          <w:p w14:paraId="561988F4" w14:textId="438364EF" w:rsidR="00274FE3" w:rsidRPr="00274FE3" w:rsidRDefault="00687239" w:rsidP="002B3543">
            <w:pPr>
              <w:jc w:val="center"/>
              <w:rPr>
                <w:rFonts w:ascii="Century Gothic" w:hAnsi="Century Gothic"/>
                <w:sz w:val="19"/>
                <w:szCs w:val="19"/>
              </w:rPr>
            </w:pPr>
            <w:r w:rsidRPr="00687239">
              <w:rPr>
                <w:rFonts w:ascii="Century Gothic" w:hAnsi="Century Gothic"/>
                <w:sz w:val="19"/>
                <w:szCs w:val="19"/>
              </w:rPr>
              <w:t>Douglas Brent Benson Enterprise LLC</w:t>
            </w:r>
          </w:p>
        </w:tc>
        <w:tc>
          <w:tcPr>
            <w:tcW w:w="3266" w:type="dxa"/>
          </w:tcPr>
          <w:p w14:paraId="2CA7D8ED" w14:textId="3B02A7A8" w:rsidR="00274FE3" w:rsidRPr="00274FE3" w:rsidRDefault="007B3723" w:rsidP="002B3543">
            <w:pPr>
              <w:jc w:val="center"/>
              <w:rPr>
                <w:rFonts w:ascii="Century Gothic" w:hAnsi="Century Gothic"/>
                <w:sz w:val="19"/>
                <w:szCs w:val="19"/>
              </w:rPr>
            </w:pPr>
            <w:r w:rsidRPr="007B3723">
              <w:rPr>
                <w:rFonts w:ascii="Century Gothic" w:hAnsi="Century Gothic"/>
                <w:sz w:val="19"/>
                <w:szCs w:val="19"/>
              </w:rPr>
              <w:t xml:space="preserve">An application </w:t>
            </w:r>
            <w:r w:rsidR="00687239" w:rsidRPr="00687239">
              <w:rPr>
                <w:rFonts w:ascii="Century Gothic" w:hAnsi="Century Gothic"/>
                <w:sz w:val="19"/>
                <w:szCs w:val="19"/>
              </w:rPr>
              <w:t>to rezone approximately 4.32 acres of land from the RM (Residential Multifamily) zoning district to the TCMU (Town Center Mixed Use) zoning district to allow for the development of a proposed 80-unit townhome community on this parcel and adjacent parcels. The subject property is located at 0 Jonesboro Road, Union City, GA 30349. (Parcel ID: 09F160200650627</w:t>
            </w:r>
          </w:p>
        </w:tc>
        <w:tc>
          <w:tcPr>
            <w:tcW w:w="1620" w:type="dxa"/>
          </w:tcPr>
          <w:p w14:paraId="3E39BF3C" w14:textId="3ECBD465" w:rsidR="00274FE3" w:rsidRPr="00274FE3" w:rsidRDefault="007B3723" w:rsidP="002B3543">
            <w:pPr>
              <w:jc w:val="center"/>
              <w:rPr>
                <w:rFonts w:ascii="Century Gothic" w:hAnsi="Century Gothic"/>
                <w:sz w:val="19"/>
                <w:szCs w:val="19"/>
              </w:rPr>
            </w:pPr>
            <w:r>
              <w:rPr>
                <w:rFonts w:ascii="Century Gothic" w:hAnsi="Century Gothic"/>
                <w:sz w:val="19"/>
                <w:szCs w:val="19"/>
              </w:rPr>
              <w:t xml:space="preserve">Rezoning </w:t>
            </w:r>
          </w:p>
        </w:tc>
      </w:tr>
      <w:tr w:rsidR="00687239" w:rsidRPr="00274FE3" w14:paraId="6CF77E4F" w14:textId="77777777" w:rsidTr="00687239">
        <w:tc>
          <w:tcPr>
            <w:tcW w:w="895" w:type="dxa"/>
          </w:tcPr>
          <w:p w14:paraId="6F4033A6" w14:textId="6DB58F56" w:rsidR="00687239" w:rsidRPr="00274FE3" w:rsidRDefault="00687239" w:rsidP="002B3543">
            <w:pPr>
              <w:jc w:val="center"/>
              <w:rPr>
                <w:rFonts w:ascii="Century Gothic" w:hAnsi="Century Gothic"/>
                <w:sz w:val="19"/>
                <w:szCs w:val="19"/>
              </w:rPr>
            </w:pPr>
            <w:r>
              <w:rPr>
                <w:rFonts w:ascii="Century Gothic" w:hAnsi="Century Gothic"/>
                <w:sz w:val="19"/>
                <w:szCs w:val="19"/>
              </w:rPr>
              <w:t>3</w:t>
            </w:r>
          </w:p>
        </w:tc>
        <w:tc>
          <w:tcPr>
            <w:tcW w:w="1710" w:type="dxa"/>
          </w:tcPr>
          <w:p w14:paraId="0D0A5381" w14:textId="7ECA69D3" w:rsidR="00687239" w:rsidRPr="00274FE3" w:rsidRDefault="00687239" w:rsidP="002B3543">
            <w:pPr>
              <w:jc w:val="center"/>
              <w:rPr>
                <w:rFonts w:ascii="Century Gothic" w:hAnsi="Century Gothic"/>
                <w:b/>
                <w:bCs/>
                <w:sz w:val="19"/>
                <w:szCs w:val="19"/>
              </w:rPr>
            </w:pPr>
            <w:r w:rsidRPr="00687239">
              <w:rPr>
                <w:rFonts w:ascii="Century Gothic" w:hAnsi="Century Gothic"/>
                <w:b/>
                <w:bCs/>
                <w:sz w:val="19"/>
                <w:szCs w:val="19"/>
              </w:rPr>
              <w:t>2025RZ-009-01</w:t>
            </w:r>
          </w:p>
        </w:tc>
        <w:tc>
          <w:tcPr>
            <w:tcW w:w="2134" w:type="dxa"/>
          </w:tcPr>
          <w:p w14:paraId="60323A6D" w14:textId="2E51FB8F" w:rsidR="00687239" w:rsidRPr="00687239" w:rsidRDefault="00687239" w:rsidP="002B3543">
            <w:pPr>
              <w:jc w:val="center"/>
              <w:rPr>
                <w:rFonts w:ascii="Century Gothic" w:hAnsi="Century Gothic"/>
                <w:sz w:val="19"/>
                <w:szCs w:val="19"/>
              </w:rPr>
            </w:pPr>
            <w:r>
              <w:rPr>
                <w:rFonts w:ascii="Century Gothic" w:hAnsi="Century Gothic"/>
                <w:sz w:val="19"/>
                <w:szCs w:val="19"/>
              </w:rPr>
              <w:t xml:space="preserve">Douglas Brent Benson Enterprise LLC. </w:t>
            </w:r>
          </w:p>
        </w:tc>
        <w:tc>
          <w:tcPr>
            <w:tcW w:w="3266" w:type="dxa"/>
          </w:tcPr>
          <w:p w14:paraId="01F85B24" w14:textId="42742AEF" w:rsidR="00687239" w:rsidRPr="007B3723" w:rsidRDefault="00687239" w:rsidP="002B3543">
            <w:pPr>
              <w:jc w:val="center"/>
              <w:rPr>
                <w:rFonts w:ascii="Century Gothic" w:hAnsi="Century Gothic"/>
                <w:sz w:val="19"/>
                <w:szCs w:val="19"/>
              </w:rPr>
            </w:pPr>
            <w:r w:rsidRPr="00687239">
              <w:rPr>
                <w:rFonts w:ascii="Century Gothic" w:hAnsi="Century Gothic"/>
                <w:sz w:val="19"/>
                <w:szCs w:val="19"/>
              </w:rPr>
              <w:t>An application submitted by Douglas Brent Benson Enterprise LLC, to rezone approximately 0.42 acres of land from the R-3 (Single-Family Residential District) zoning district to the TCMU (Town Center Mixed Use) zoning district to allow for the development of a proposed 80-unit townhome community on this parcel and adjacent parcels. The subject property is located at 0 Jonesboro Road, Union City, GA 30349. (Parcel ID: 09F160200650619)</w:t>
            </w:r>
          </w:p>
        </w:tc>
        <w:tc>
          <w:tcPr>
            <w:tcW w:w="1620" w:type="dxa"/>
          </w:tcPr>
          <w:p w14:paraId="2FCD2B00" w14:textId="061B23E5" w:rsidR="00687239" w:rsidRDefault="00687239" w:rsidP="002B3543">
            <w:pPr>
              <w:jc w:val="center"/>
              <w:rPr>
                <w:rFonts w:ascii="Century Gothic" w:hAnsi="Century Gothic"/>
                <w:sz w:val="19"/>
                <w:szCs w:val="19"/>
              </w:rPr>
            </w:pPr>
            <w:r>
              <w:rPr>
                <w:rFonts w:ascii="Century Gothic" w:hAnsi="Century Gothic"/>
                <w:sz w:val="19"/>
                <w:szCs w:val="19"/>
              </w:rPr>
              <w:t xml:space="preserve">Rezoning </w:t>
            </w:r>
          </w:p>
        </w:tc>
      </w:tr>
    </w:tbl>
    <w:p w14:paraId="16C607EE" w14:textId="77777777" w:rsidR="00687239" w:rsidRPr="00687239" w:rsidRDefault="00687239" w:rsidP="00687239">
      <w:pPr>
        <w:rPr>
          <w:rFonts w:ascii="Century Gothic" w:hAnsi="Century Gothic"/>
        </w:rPr>
      </w:pPr>
    </w:p>
    <w:p w14:paraId="7A78AB5A" w14:textId="77777777" w:rsidR="00687239" w:rsidRDefault="00687239" w:rsidP="00687239">
      <w:pPr>
        <w:pStyle w:val="ListParagraph"/>
        <w:rPr>
          <w:rFonts w:ascii="Century Gothic" w:hAnsi="Century Gothic"/>
          <w:sz w:val="24"/>
          <w:szCs w:val="24"/>
        </w:rPr>
      </w:pPr>
    </w:p>
    <w:p w14:paraId="0B6426F5" w14:textId="77777777" w:rsidR="00687239" w:rsidRDefault="00687239" w:rsidP="00687239">
      <w:pPr>
        <w:ind w:left="360"/>
        <w:rPr>
          <w:rFonts w:ascii="Century Gothic" w:hAnsi="Century Gothic"/>
        </w:rPr>
      </w:pPr>
    </w:p>
    <w:tbl>
      <w:tblPr>
        <w:tblStyle w:val="TableGrid"/>
        <w:tblW w:w="9625" w:type="dxa"/>
        <w:tblLook w:val="04A0" w:firstRow="1" w:lastRow="0" w:firstColumn="1" w:lastColumn="0" w:noHBand="0" w:noVBand="1"/>
      </w:tblPr>
      <w:tblGrid>
        <w:gridCol w:w="895"/>
        <w:gridCol w:w="1710"/>
        <w:gridCol w:w="2134"/>
        <w:gridCol w:w="3266"/>
        <w:gridCol w:w="1620"/>
      </w:tblGrid>
      <w:tr w:rsidR="00687239" w:rsidRPr="00274FE3" w14:paraId="544F0FC5" w14:textId="77777777" w:rsidTr="001B0E03">
        <w:tc>
          <w:tcPr>
            <w:tcW w:w="895" w:type="dxa"/>
          </w:tcPr>
          <w:p w14:paraId="12822AAD" w14:textId="77777777" w:rsidR="00687239" w:rsidRPr="00274FE3" w:rsidRDefault="00687239" w:rsidP="001B0E03">
            <w:pPr>
              <w:jc w:val="center"/>
              <w:rPr>
                <w:rFonts w:ascii="Century Gothic" w:hAnsi="Century Gothic"/>
                <w:b/>
                <w:sz w:val="19"/>
                <w:szCs w:val="19"/>
              </w:rPr>
            </w:pPr>
            <w:r w:rsidRPr="00274FE3">
              <w:rPr>
                <w:rFonts w:ascii="Century Gothic" w:hAnsi="Century Gothic"/>
                <w:b/>
                <w:sz w:val="19"/>
                <w:szCs w:val="19"/>
              </w:rPr>
              <w:t>#</w:t>
            </w:r>
          </w:p>
        </w:tc>
        <w:tc>
          <w:tcPr>
            <w:tcW w:w="1710" w:type="dxa"/>
          </w:tcPr>
          <w:p w14:paraId="26ABE193" w14:textId="77777777" w:rsidR="00687239" w:rsidRPr="00274FE3" w:rsidRDefault="00687239" w:rsidP="001B0E03">
            <w:pPr>
              <w:jc w:val="center"/>
              <w:rPr>
                <w:rFonts w:ascii="Century Gothic" w:hAnsi="Century Gothic"/>
                <w:b/>
                <w:sz w:val="19"/>
                <w:szCs w:val="19"/>
              </w:rPr>
            </w:pPr>
            <w:r w:rsidRPr="00274FE3">
              <w:rPr>
                <w:rFonts w:ascii="Century Gothic" w:hAnsi="Century Gothic"/>
                <w:b/>
                <w:sz w:val="19"/>
                <w:szCs w:val="19"/>
              </w:rPr>
              <w:t>Case No.</w:t>
            </w:r>
          </w:p>
        </w:tc>
        <w:tc>
          <w:tcPr>
            <w:tcW w:w="2134" w:type="dxa"/>
          </w:tcPr>
          <w:p w14:paraId="2AF99D1E" w14:textId="77777777" w:rsidR="00687239" w:rsidRPr="00274FE3" w:rsidRDefault="00687239" w:rsidP="001B0E03">
            <w:pPr>
              <w:jc w:val="center"/>
              <w:rPr>
                <w:rFonts w:ascii="Century Gothic" w:hAnsi="Century Gothic"/>
                <w:b/>
                <w:sz w:val="19"/>
                <w:szCs w:val="19"/>
              </w:rPr>
            </w:pPr>
            <w:r w:rsidRPr="00274FE3">
              <w:rPr>
                <w:rFonts w:ascii="Century Gothic" w:hAnsi="Century Gothic"/>
                <w:b/>
                <w:sz w:val="19"/>
                <w:szCs w:val="19"/>
              </w:rPr>
              <w:t>Applicant</w:t>
            </w:r>
          </w:p>
        </w:tc>
        <w:tc>
          <w:tcPr>
            <w:tcW w:w="3266" w:type="dxa"/>
          </w:tcPr>
          <w:p w14:paraId="450D6423" w14:textId="77777777" w:rsidR="00687239" w:rsidRPr="00274FE3" w:rsidRDefault="00687239" w:rsidP="001B0E03">
            <w:pPr>
              <w:jc w:val="center"/>
              <w:rPr>
                <w:rFonts w:ascii="Century Gothic" w:hAnsi="Century Gothic"/>
                <w:b/>
                <w:sz w:val="19"/>
                <w:szCs w:val="19"/>
              </w:rPr>
            </w:pPr>
            <w:r w:rsidRPr="00274FE3">
              <w:rPr>
                <w:rFonts w:ascii="Century Gothic" w:hAnsi="Century Gothic"/>
                <w:b/>
                <w:sz w:val="19"/>
                <w:szCs w:val="19"/>
              </w:rPr>
              <w:t>Location/Description</w:t>
            </w:r>
          </w:p>
        </w:tc>
        <w:tc>
          <w:tcPr>
            <w:tcW w:w="1620" w:type="dxa"/>
          </w:tcPr>
          <w:p w14:paraId="2DC75D32" w14:textId="77777777" w:rsidR="00687239" w:rsidRPr="00274FE3" w:rsidRDefault="00687239" w:rsidP="001B0E03">
            <w:pPr>
              <w:jc w:val="center"/>
              <w:rPr>
                <w:rFonts w:ascii="Century Gothic" w:hAnsi="Century Gothic"/>
                <w:b/>
                <w:sz w:val="19"/>
                <w:szCs w:val="19"/>
              </w:rPr>
            </w:pPr>
            <w:r w:rsidRPr="00274FE3">
              <w:rPr>
                <w:rFonts w:ascii="Century Gothic" w:hAnsi="Century Gothic"/>
                <w:b/>
                <w:sz w:val="19"/>
                <w:szCs w:val="19"/>
              </w:rPr>
              <w:t>Case Type</w:t>
            </w:r>
          </w:p>
        </w:tc>
      </w:tr>
      <w:tr w:rsidR="00687239" w:rsidRPr="00274FE3" w14:paraId="128ABE06" w14:textId="77777777" w:rsidTr="001B0E03">
        <w:tc>
          <w:tcPr>
            <w:tcW w:w="895" w:type="dxa"/>
          </w:tcPr>
          <w:p w14:paraId="781CD2C7" w14:textId="28F63AA7" w:rsidR="00687239" w:rsidRPr="00274FE3" w:rsidRDefault="00687239" w:rsidP="001B0E03">
            <w:pPr>
              <w:jc w:val="center"/>
              <w:rPr>
                <w:rFonts w:ascii="Century Gothic" w:hAnsi="Century Gothic"/>
                <w:sz w:val="19"/>
                <w:szCs w:val="19"/>
              </w:rPr>
            </w:pPr>
            <w:r>
              <w:rPr>
                <w:rFonts w:ascii="Century Gothic" w:hAnsi="Century Gothic"/>
                <w:sz w:val="19"/>
                <w:szCs w:val="19"/>
              </w:rPr>
              <w:t>4</w:t>
            </w:r>
          </w:p>
        </w:tc>
        <w:tc>
          <w:tcPr>
            <w:tcW w:w="1710" w:type="dxa"/>
          </w:tcPr>
          <w:p w14:paraId="04CF10CF" w14:textId="65BAD6B1" w:rsidR="00687239" w:rsidRPr="00274FE3" w:rsidRDefault="00687239" w:rsidP="001B0E03">
            <w:pPr>
              <w:jc w:val="center"/>
              <w:rPr>
                <w:rFonts w:ascii="Century Gothic" w:hAnsi="Century Gothic"/>
                <w:b/>
                <w:bCs/>
                <w:sz w:val="19"/>
                <w:szCs w:val="19"/>
              </w:rPr>
            </w:pPr>
            <w:r w:rsidRPr="00687239">
              <w:rPr>
                <w:rFonts w:ascii="Century Gothic" w:hAnsi="Century Gothic"/>
                <w:b/>
                <w:bCs/>
                <w:sz w:val="19"/>
                <w:szCs w:val="19"/>
              </w:rPr>
              <w:t>2025RZ-00</w:t>
            </w:r>
            <w:r>
              <w:rPr>
                <w:rFonts w:ascii="Century Gothic" w:hAnsi="Century Gothic"/>
                <w:b/>
                <w:bCs/>
                <w:sz w:val="19"/>
                <w:szCs w:val="19"/>
              </w:rPr>
              <w:t>9</w:t>
            </w:r>
            <w:r w:rsidRPr="00687239">
              <w:rPr>
                <w:rFonts w:ascii="Century Gothic" w:hAnsi="Century Gothic"/>
                <w:b/>
                <w:bCs/>
                <w:sz w:val="19"/>
                <w:szCs w:val="19"/>
              </w:rPr>
              <w:t>-01</w:t>
            </w:r>
          </w:p>
        </w:tc>
        <w:tc>
          <w:tcPr>
            <w:tcW w:w="2134" w:type="dxa"/>
          </w:tcPr>
          <w:p w14:paraId="16C49A10" w14:textId="77777777" w:rsidR="00687239" w:rsidRPr="00274FE3" w:rsidRDefault="00687239" w:rsidP="001B0E03">
            <w:pPr>
              <w:jc w:val="center"/>
              <w:rPr>
                <w:rFonts w:ascii="Century Gothic" w:hAnsi="Century Gothic"/>
                <w:sz w:val="19"/>
                <w:szCs w:val="19"/>
              </w:rPr>
            </w:pPr>
            <w:r w:rsidRPr="00687239">
              <w:rPr>
                <w:rFonts w:ascii="Century Gothic" w:hAnsi="Century Gothic"/>
                <w:sz w:val="19"/>
                <w:szCs w:val="19"/>
              </w:rPr>
              <w:t>Douglas Brent Benson Enterprise LLC,</w:t>
            </w:r>
          </w:p>
        </w:tc>
        <w:tc>
          <w:tcPr>
            <w:tcW w:w="3266" w:type="dxa"/>
          </w:tcPr>
          <w:p w14:paraId="0F570885" w14:textId="6D898C2E" w:rsidR="00687239" w:rsidRPr="00274FE3" w:rsidRDefault="00687239" w:rsidP="001B0E03">
            <w:pPr>
              <w:jc w:val="center"/>
              <w:rPr>
                <w:rFonts w:ascii="Century Gothic" w:hAnsi="Century Gothic"/>
                <w:sz w:val="19"/>
                <w:szCs w:val="19"/>
              </w:rPr>
            </w:pPr>
            <w:r w:rsidRPr="00687239">
              <w:rPr>
                <w:rFonts w:ascii="Century Gothic" w:hAnsi="Century Gothic"/>
                <w:sz w:val="19"/>
                <w:szCs w:val="19"/>
              </w:rPr>
              <w:t>An application has been submitted by Douglas Brent Benson Enterprise LLC, to rezone approximately 0.99 acres of land from the R-3 (Single-Family Residential District) zoning district to the TCMU (Town Center Mixed Use) zoning district to allow for the development of a proposed 80-unit townhome community on this parcel and adjacent parcels. The subject property is located at 5180 Jonesboro Road, Union City, GA 30349. (Parcel ID: 09F160200650361)</w:t>
            </w:r>
          </w:p>
        </w:tc>
        <w:tc>
          <w:tcPr>
            <w:tcW w:w="1620" w:type="dxa"/>
          </w:tcPr>
          <w:p w14:paraId="18EE8C58" w14:textId="77777777" w:rsidR="00687239" w:rsidRPr="00274FE3" w:rsidRDefault="00687239" w:rsidP="001B0E03">
            <w:pPr>
              <w:jc w:val="center"/>
              <w:rPr>
                <w:rFonts w:ascii="Century Gothic" w:hAnsi="Century Gothic"/>
                <w:sz w:val="19"/>
                <w:szCs w:val="19"/>
              </w:rPr>
            </w:pPr>
            <w:r>
              <w:rPr>
                <w:rFonts w:ascii="Century Gothic" w:hAnsi="Century Gothic"/>
                <w:sz w:val="19"/>
                <w:szCs w:val="19"/>
              </w:rPr>
              <w:t xml:space="preserve">Rezoning </w:t>
            </w:r>
          </w:p>
        </w:tc>
      </w:tr>
      <w:tr w:rsidR="00687239" w:rsidRPr="00274FE3" w14:paraId="693A77AA" w14:textId="77777777" w:rsidTr="001B0E03">
        <w:tc>
          <w:tcPr>
            <w:tcW w:w="895" w:type="dxa"/>
          </w:tcPr>
          <w:p w14:paraId="6FA8AC8A" w14:textId="636687BD" w:rsidR="00687239" w:rsidRPr="00274FE3" w:rsidRDefault="00687239" w:rsidP="001B0E03">
            <w:pPr>
              <w:jc w:val="center"/>
              <w:rPr>
                <w:rFonts w:ascii="Century Gothic" w:hAnsi="Century Gothic"/>
                <w:sz w:val="19"/>
                <w:szCs w:val="19"/>
              </w:rPr>
            </w:pPr>
            <w:r>
              <w:rPr>
                <w:rFonts w:ascii="Century Gothic" w:hAnsi="Century Gothic"/>
                <w:sz w:val="19"/>
                <w:szCs w:val="19"/>
              </w:rPr>
              <w:t>5</w:t>
            </w:r>
          </w:p>
        </w:tc>
        <w:tc>
          <w:tcPr>
            <w:tcW w:w="1710" w:type="dxa"/>
          </w:tcPr>
          <w:p w14:paraId="34F02B76" w14:textId="77777777" w:rsidR="00687239" w:rsidRPr="00274FE3" w:rsidRDefault="00687239" w:rsidP="001B0E03">
            <w:pPr>
              <w:jc w:val="center"/>
              <w:rPr>
                <w:rFonts w:ascii="Century Gothic" w:hAnsi="Century Gothic"/>
                <w:b/>
                <w:bCs/>
                <w:sz w:val="19"/>
                <w:szCs w:val="19"/>
              </w:rPr>
            </w:pPr>
            <w:r w:rsidRPr="00274FE3">
              <w:rPr>
                <w:rFonts w:ascii="Century Gothic" w:hAnsi="Century Gothic"/>
                <w:b/>
                <w:bCs/>
                <w:sz w:val="19"/>
                <w:szCs w:val="19"/>
              </w:rPr>
              <w:t>2024</w:t>
            </w:r>
            <w:r>
              <w:rPr>
                <w:rFonts w:ascii="Century Gothic" w:hAnsi="Century Gothic"/>
                <w:b/>
                <w:bCs/>
                <w:sz w:val="19"/>
                <w:szCs w:val="19"/>
              </w:rPr>
              <w:t>RZ-010-02</w:t>
            </w:r>
          </w:p>
        </w:tc>
        <w:tc>
          <w:tcPr>
            <w:tcW w:w="2134" w:type="dxa"/>
          </w:tcPr>
          <w:p w14:paraId="7CC0151F" w14:textId="0454706A" w:rsidR="00687239" w:rsidRPr="00274FE3" w:rsidRDefault="00171DEA" w:rsidP="001B0E03">
            <w:pPr>
              <w:jc w:val="center"/>
              <w:rPr>
                <w:rFonts w:ascii="Century Gothic" w:hAnsi="Century Gothic"/>
                <w:sz w:val="19"/>
                <w:szCs w:val="19"/>
              </w:rPr>
            </w:pPr>
            <w:r w:rsidRPr="00171DEA">
              <w:rPr>
                <w:rFonts w:ascii="Century Gothic" w:hAnsi="Century Gothic"/>
                <w:sz w:val="19"/>
                <w:szCs w:val="19"/>
              </w:rPr>
              <w:t>TA Realty LLC c/o The Galloway Law Group, LLC</w:t>
            </w:r>
          </w:p>
        </w:tc>
        <w:tc>
          <w:tcPr>
            <w:tcW w:w="3266" w:type="dxa"/>
          </w:tcPr>
          <w:p w14:paraId="6FF73C7F" w14:textId="27FE235D" w:rsidR="00687239" w:rsidRPr="00274FE3" w:rsidRDefault="00171DEA" w:rsidP="001B0E03">
            <w:pPr>
              <w:jc w:val="center"/>
              <w:rPr>
                <w:rFonts w:ascii="Century Gothic" w:hAnsi="Century Gothic"/>
                <w:sz w:val="19"/>
                <w:szCs w:val="19"/>
              </w:rPr>
            </w:pPr>
            <w:r w:rsidRPr="00171DEA">
              <w:rPr>
                <w:rFonts w:ascii="Century Gothic" w:hAnsi="Century Gothic"/>
                <w:sz w:val="19"/>
                <w:szCs w:val="19"/>
              </w:rPr>
              <w:t>to rezone property owned by Bright Star Commercial Properties, LLC, from the PUD (Planned Unit Development) to the OI (Office Institutional District) for the purpose of combining with adjacent properties for the development of a data center. The property consists of +/- 58.212 acres and is located east of Buffington Road and north of Jonesboro Road at 0 Red Oak Road, Union City, GA 30291 (comprising Parcel ID: 09F130000591370, Parcel ID: 09F130000591396, Parcel ID: 09F130000591404, the northern and eastern portions of Parcel ID: 09F130000591305, the eastern portion of Parcel ID: 09F130000591388, and the eastern portion of Parcel ID: 09F130000590992). The property consists of all those portions of the aforementioned parcels that are currently zoned PUD (Planned Unit Development) and which are identified as Parcel E on a subdivision plat approved by the Planning Commission at its June 30, 2025, meeting.</w:t>
            </w:r>
          </w:p>
        </w:tc>
        <w:tc>
          <w:tcPr>
            <w:tcW w:w="1620" w:type="dxa"/>
          </w:tcPr>
          <w:p w14:paraId="7AD8C640" w14:textId="77777777" w:rsidR="00687239" w:rsidRPr="00274FE3" w:rsidRDefault="00687239" w:rsidP="001B0E03">
            <w:pPr>
              <w:jc w:val="center"/>
              <w:rPr>
                <w:rFonts w:ascii="Century Gothic" w:hAnsi="Century Gothic"/>
                <w:sz w:val="19"/>
                <w:szCs w:val="19"/>
              </w:rPr>
            </w:pPr>
            <w:r>
              <w:rPr>
                <w:rFonts w:ascii="Century Gothic" w:hAnsi="Century Gothic"/>
                <w:sz w:val="19"/>
                <w:szCs w:val="19"/>
              </w:rPr>
              <w:t xml:space="preserve">Rezoning </w:t>
            </w:r>
          </w:p>
        </w:tc>
      </w:tr>
    </w:tbl>
    <w:p w14:paraId="7B6FBA82" w14:textId="77777777" w:rsidR="00687239" w:rsidRDefault="00687239" w:rsidP="00687239">
      <w:pPr>
        <w:ind w:left="360"/>
        <w:rPr>
          <w:rFonts w:ascii="Century Gothic" w:hAnsi="Century Gothic"/>
        </w:rPr>
      </w:pPr>
    </w:p>
    <w:p w14:paraId="0CF47B64" w14:textId="77777777" w:rsidR="00171DEA" w:rsidRDefault="00171DEA" w:rsidP="00687239">
      <w:pPr>
        <w:ind w:left="360"/>
        <w:rPr>
          <w:rFonts w:ascii="Century Gothic" w:hAnsi="Century Gothic"/>
        </w:rPr>
      </w:pPr>
    </w:p>
    <w:p w14:paraId="02F4741C" w14:textId="77777777" w:rsidR="00171DEA" w:rsidRDefault="00171DEA" w:rsidP="00687239">
      <w:pPr>
        <w:ind w:left="360"/>
        <w:rPr>
          <w:rFonts w:ascii="Century Gothic" w:hAnsi="Century Gothic"/>
        </w:rPr>
      </w:pPr>
    </w:p>
    <w:p w14:paraId="4C3B5B90" w14:textId="77777777" w:rsidR="00171DEA" w:rsidRDefault="00171DEA" w:rsidP="00687239">
      <w:pPr>
        <w:ind w:left="360"/>
        <w:rPr>
          <w:rFonts w:ascii="Century Gothic" w:hAnsi="Century Gothic"/>
        </w:rPr>
      </w:pPr>
    </w:p>
    <w:p w14:paraId="23A3DF00" w14:textId="77777777" w:rsidR="00171DEA" w:rsidRDefault="00171DEA" w:rsidP="00687239">
      <w:pPr>
        <w:ind w:left="360"/>
        <w:rPr>
          <w:rFonts w:ascii="Century Gothic" w:hAnsi="Century Gothic"/>
        </w:rPr>
      </w:pPr>
    </w:p>
    <w:p w14:paraId="2A19B24E" w14:textId="77777777" w:rsidR="00171DEA" w:rsidRDefault="00171DEA" w:rsidP="00687239">
      <w:pPr>
        <w:ind w:left="360"/>
        <w:rPr>
          <w:rFonts w:ascii="Century Gothic" w:hAnsi="Century Gothic"/>
        </w:rPr>
      </w:pPr>
    </w:p>
    <w:p w14:paraId="67D1E4E7" w14:textId="77777777" w:rsidR="00171DEA" w:rsidRDefault="00171DEA" w:rsidP="00687239">
      <w:pPr>
        <w:ind w:left="360"/>
        <w:rPr>
          <w:rFonts w:ascii="Century Gothic" w:hAnsi="Century Gothic"/>
        </w:rPr>
      </w:pPr>
    </w:p>
    <w:tbl>
      <w:tblPr>
        <w:tblStyle w:val="TableGrid"/>
        <w:tblW w:w="9625" w:type="dxa"/>
        <w:tblLook w:val="04A0" w:firstRow="1" w:lastRow="0" w:firstColumn="1" w:lastColumn="0" w:noHBand="0" w:noVBand="1"/>
      </w:tblPr>
      <w:tblGrid>
        <w:gridCol w:w="1076"/>
        <w:gridCol w:w="2056"/>
        <w:gridCol w:w="2566"/>
        <w:gridCol w:w="3927"/>
      </w:tblGrid>
      <w:tr w:rsidR="00171DEA" w:rsidRPr="00274FE3" w14:paraId="35F10FDF" w14:textId="77777777" w:rsidTr="001B0E03">
        <w:tc>
          <w:tcPr>
            <w:tcW w:w="895" w:type="dxa"/>
          </w:tcPr>
          <w:p w14:paraId="781A53BE" w14:textId="56FC86F5" w:rsidR="00171DEA" w:rsidRPr="00274FE3" w:rsidRDefault="00171DEA" w:rsidP="001B0E03">
            <w:pPr>
              <w:jc w:val="center"/>
              <w:rPr>
                <w:rFonts w:ascii="Century Gothic" w:hAnsi="Century Gothic"/>
                <w:sz w:val="19"/>
                <w:szCs w:val="19"/>
              </w:rPr>
            </w:pPr>
            <w:r>
              <w:rPr>
                <w:rFonts w:ascii="Century Gothic" w:hAnsi="Century Gothic"/>
                <w:sz w:val="19"/>
                <w:szCs w:val="19"/>
              </w:rPr>
              <w:t>6</w:t>
            </w:r>
          </w:p>
        </w:tc>
        <w:tc>
          <w:tcPr>
            <w:tcW w:w="1710" w:type="dxa"/>
          </w:tcPr>
          <w:p w14:paraId="250B942A" w14:textId="13D4FFF5" w:rsidR="00171DEA" w:rsidRPr="00274FE3" w:rsidRDefault="00171DEA" w:rsidP="001B0E03">
            <w:pPr>
              <w:jc w:val="center"/>
              <w:rPr>
                <w:rFonts w:ascii="Century Gothic" w:hAnsi="Century Gothic"/>
                <w:b/>
                <w:bCs/>
                <w:sz w:val="19"/>
                <w:szCs w:val="19"/>
              </w:rPr>
            </w:pPr>
            <w:r w:rsidRPr="00171DEA">
              <w:rPr>
                <w:rFonts w:ascii="Century Gothic" w:hAnsi="Century Gothic"/>
                <w:b/>
                <w:bCs/>
                <w:sz w:val="19"/>
                <w:szCs w:val="19"/>
              </w:rPr>
              <w:t>2025RZ-011-01</w:t>
            </w:r>
          </w:p>
        </w:tc>
        <w:tc>
          <w:tcPr>
            <w:tcW w:w="2134" w:type="dxa"/>
          </w:tcPr>
          <w:p w14:paraId="483FD7B7" w14:textId="09510876" w:rsidR="00171DEA" w:rsidRPr="00274FE3" w:rsidRDefault="00171DEA" w:rsidP="001B0E03">
            <w:pPr>
              <w:jc w:val="center"/>
              <w:rPr>
                <w:rFonts w:ascii="Century Gothic" w:hAnsi="Century Gothic"/>
                <w:sz w:val="19"/>
                <w:szCs w:val="19"/>
              </w:rPr>
            </w:pPr>
            <w:r w:rsidRPr="00171DEA">
              <w:rPr>
                <w:rFonts w:ascii="Century Gothic" w:hAnsi="Century Gothic"/>
                <w:sz w:val="19"/>
                <w:szCs w:val="19"/>
              </w:rPr>
              <w:t>TA Realty LLC c/o The Galloway Law Group, LLC</w:t>
            </w:r>
          </w:p>
        </w:tc>
        <w:tc>
          <w:tcPr>
            <w:tcW w:w="3266" w:type="dxa"/>
          </w:tcPr>
          <w:p w14:paraId="544353C2" w14:textId="17F45F7C" w:rsidR="00171DEA" w:rsidRPr="00274FE3" w:rsidRDefault="00171DEA" w:rsidP="001B0E03">
            <w:pPr>
              <w:jc w:val="center"/>
              <w:rPr>
                <w:rFonts w:ascii="Century Gothic" w:hAnsi="Century Gothic"/>
                <w:sz w:val="19"/>
                <w:szCs w:val="19"/>
              </w:rPr>
            </w:pPr>
            <w:r w:rsidRPr="00687239">
              <w:rPr>
                <w:rFonts w:ascii="Century Gothic" w:hAnsi="Century Gothic"/>
                <w:sz w:val="19"/>
                <w:szCs w:val="19"/>
              </w:rPr>
              <w:t xml:space="preserve">An application </w:t>
            </w:r>
            <w:r w:rsidRPr="00171DEA">
              <w:rPr>
                <w:rFonts w:ascii="Century Gothic" w:hAnsi="Century Gothic"/>
                <w:sz w:val="19"/>
                <w:szCs w:val="19"/>
              </w:rPr>
              <w:t>to rezone property owned by Bright Star Commercial Properties, LLC, from the GC (General Commercial District) to the OI (Office Institutional District) for the purpose of combining with adjacent properties for the development of a data center. The property consists of +/- 9.193 acres and is located east of Buffington Road and north of Jonesboro Road at 0, 7000, and 7170 Red Oak Road, Union City, GA 30291 (comprising part of the western portion of Parcel ID: 09F130000590992, part of the western portion of Parcel ID: 09F130000591388, and part of the southwestern portion of Parcel ID: 09F130000591305). The property consists of those portions of the aforementioned parcels that are identified as Parcel D on a subdivision plat approved by the Planning Commission at its June 30, 2025, meeting.</w:t>
            </w:r>
          </w:p>
        </w:tc>
      </w:tr>
      <w:tr w:rsidR="00171DEA" w:rsidRPr="00274FE3" w14:paraId="75AEB72F" w14:textId="77777777" w:rsidTr="001B0E03">
        <w:tc>
          <w:tcPr>
            <w:tcW w:w="895" w:type="dxa"/>
          </w:tcPr>
          <w:p w14:paraId="7BFAA20B" w14:textId="77777777" w:rsidR="00171DEA" w:rsidRPr="00274FE3" w:rsidRDefault="00171DEA" w:rsidP="001B0E03">
            <w:pPr>
              <w:jc w:val="center"/>
              <w:rPr>
                <w:rFonts w:ascii="Century Gothic" w:hAnsi="Century Gothic"/>
                <w:sz w:val="19"/>
                <w:szCs w:val="19"/>
              </w:rPr>
            </w:pPr>
            <w:r>
              <w:rPr>
                <w:rFonts w:ascii="Century Gothic" w:hAnsi="Century Gothic"/>
                <w:sz w:val="19"/>
                <w:szCs w:val="19"/>
              </w:rPr>
              <w:t>5</w:t>
            </w:r>
          </w:p>
        </w:tc>
        <w:tc>
          <w:tcPr>
            <w:tcW w:w="1710" w:type="dxa"/>
          </w:tcPr>
          <w:p w14:paraId="59277D80" w14:textId="281BF55D" w:rsidR="00171DEA" w:rsidRPr="00274FE3" w:rsidRDefault="00171DEA" w:rsidP="001B0E03">
            <w:pPr>
              <w:jc w:val="center"/>
              <w:rPr>
                <w:rFonts w:ascii="Century Gothic" w:hAnsi="Century Gothic"/>
                <w:b/>
                <w:bCs/>
                <w:sz w:val="19"/>
                <w:szCs w:val="19"/>
              </w:rPr>
            </w:pPr>
            <w:r w:rsidRPr="00171DEA">
              <w:rPr>
                <w:rFonts w:ascii="Century Gothic" w:hAnsi="Century Gothic"/>
                <w:b/>
                <w:bCs/>
                <w:sz w:val="19"/>
                <w:szCs w:val="19"/>
              </w:rPr>
              <w:t>2025RZ-012-01</w:t>
            </w:r>
          </w:p>
        </w:tc>
        <w:tc>
          <w:tcPr>
            <w:tcW w:w="2134" w:type="dxa"/>
          </w:tcPr>
          <w:p w14:paraId="5B067AEE" w14:textId="77777777" w:rsidR="00171DEA" w:rsidRPr="00274FE3" w:rsidRDefault="00171DEA" w:rsidP="001B0E03">
            <w:pPr>
              <w:jc w:val="center"/>
              <w:rPr>
                <w:rFonts w:ascii="Century Gothic" w:hAnsi="Century Gothic"/>
                <w:sz w:val="19"/>
                <w:szCs w:val="19"/>
              </w:rPr>
            </w:pPr>
            <w:r w:rsidRPr="00171DEA">
              <w:rPr>
                <w:rFonts w:ascii="Century Gothic" w:hAnsi="Century Gothic"/>
                <w:sz w:val="19"/>
                <w:szCs w:val="19"/>
              </w:rPr>
              <w:t>TA Realty LLC c/o The Galloway Law Group, LLC</w:t>
            </w:r>
          </w:p>
        </w:tc>
        <w:tc>
          <w:tcPr>
            <w:tcW w:w="3266" w:type="dxa"/>
          </w:tcPr>
          <w:p w14:paraId="22A6D7BA" w14:textId="1901CD21" w:rsidR="00171DEA" w:rsidRPr="00274FE3" w:rsidRDefault="00171DEA" w:rsidP="001B0E03">
            <w:pPr>
              <w:jc w:val="center"/>
              <w:rPr>
                <w:rFonts w:ascii="Century Gothic" w:hAnsi="Century Gothic"/>
                <w:sz w:val="19"/>
                <w:szCs w:val="19"/>
              </w:rPr>
            </w:pPr>
            <w:r>
              <w:rPr>
                <w:rFonts w:ascii="Century Gothic" w:hAnsi="Century Gothic"/>
                <w:sz w:val="19"/>
                <w:szCs w:val="19"/>
              </w:rPr>
              <w:t xml:space="preserve">An application to rezone </w:t>
            </w:r>
            <w:r w:rsidRPr="00171DEA">
              <w:rPr>
                <w:rFonts w:ascii="Century Gothic" w:hAnsi="Century Gothic"/>
                <w:sz w:val="19"/>
                <w:szCs w:val="19"/>
              </w:rPr>
              <w:t>property owned by Bright Star Commercial Properties, LLC, from the GC (General Commercial District) to the OI (Office Institutional District) for the purpose of combining with adjacent properties for the development of a data center. The property consists of +/- 0.381 acres and is located east of Buffington Road and north of Jonesboro Road at 0 Buffington Road, Union City, GA 30291 (comprising the northern portion of Parcel ID: 09F130000580720). The property consists of that portion of the aforementioned parcel that is identified as Parcel A on an exemption plat approved on June 3</w:t>
            </w:r>
            <w:r w:rsidR="004F43B1">
              <w:rPr>
                <w:rFonts w:ascii="Century Gothic" w:hAnsi="Century Gothic"/>
                <w:sz w:val="19"/>
                <w:szCs w:val="19"/>
              </w:rPr>
              <w:t>0</w:t>
            </w:r>
            <w:r w:rsidRPr="00171DEA">
              <w:rPr>
                <w:rFonts w:ascii="Century Gothic" w:hAnsi="Century Gothic"/>
                <w:sz w:val="19"/>
                <w:szCs w:val="19"/>
              </w:rPr>
              <w:t xml:space="preserve">, </w:t>
            </w:r>
            <w:r w:rsidR="004F43B1" w:rsidRPr="00171DEA">
              <w:rPr>
                <w:rFonts w:ascii="Century Gothic" w:hAnsi="Century Gothic"/>
                <w:sz w:val="19"/>
                <w:szCs w:val="19"/>
              </w:rPr>
              <w:t>2025,</w:t>
            </w:r>
            <w:r w:rsidRPr="00171DEA">
              <w:rPr>
                <w:rFonts w:ascii="Century Gothic" w:hAnsi="Century Gothic"/>
                <w:sz w:val="19"/>
                <w:szCs w:val="19"/>
              </w:rPr>
              <w:t xml:space="preserve"> by the Department of Community Development.</w:t>
            </w:r>
            <w:r>
              <w:rPr>
                <w:rFonts w:ascii="Century Gothic" w:hAnsi="Century Gothic"/>
                <w:sz w:val="19"/>
                <w:szCs w:val="19"/>
              </w:rPr>
              <w:t xml:space="preserve"> </w:t>
            </w:r>
            <w:r w:rsidRPr="00171DEA">
              <w:rPr>
                <w:rFonts w:ascii="Century Gothic" w:hAnsi="Century Gothic"/>
                <w:sz w:val="19"/>
                <w:szCs w:val="19"/>
              </w:rPr>
              <w:t>.</w:t>
            </w:r>
          </w:p>
        </w:tc>
      </w:tr>
    </w:tbl>
    <w:p w14:paraId="2C01225C" w14:textId="77777777" w:rsidR="00687239" w:rsidRDefault="00687239" w:rsidP="00171DEA">
      <w:pPr>
        <w:rPr>
          <w:rFonts w:ascii="Century Gothic" w:hAnsi="Century Gothic"/>
        </w:rPr>
      </w:pPr>
    </w:p>
    <w:p w14:paraId="26532347" w14:textId="77777777" w:rsidR="00687239" w:rsidRPr="00687239" w:rsidRDefault="00687239" w:rsidP="00687239">
      <w:pPr>
        <w:ind w:left="360"/>
        <w:rPr>
          <w:rFonts w:ascii="Century Gothic" w:hAnsi="Century Gothic"/>
        </w:rPr>
      </w:pPr>
    </w:p>
    <w:p w14:paraId="6437AD70" w14:textId="454BE384" w:rsidR="00274FE3" w:rsidRPr="00A23F3A" w:rsidRDefault="00274FE3" w:rsidP="00274FE3">
      <w:pPr>
        <w:pStyle w:val="ListParagraph"/>
        <w:numPr>
          <w:ilvl w:val="0"/>
          <w:numId w:val="1"/>
        </w:numPr>
        <w:rPr>
          <w:rFonts w:ascii="Century Gothic" w:hAnsi="Century Gothic"/>
          <w:sz w:val="24"/>
          <w:szCs w:val="24"/>
        </w:rPr>
      </w:pPr>
      <w:r w:rsidRPr="00A23F3A">
        <w:rPr>
          <w:rFonts w:ascii="Century Gothic" w:hAnsi="Century Gothic"/>
          <w:sz w:val="24"/>
          <w:szCs w:val="24"/>
        </w:rPr>
        <w:t>Announcements</w:t>
      </w:r>
    </w:p>
    <w:p w14:paraId="2DBD9A49" w14:textId="220C7745" w:rsidR="00274FE3" w:rsidRPr="000B3800" w:rsidRDefault="00274FE3" w:rsidP="000B3800">
      <w:pPr>
        <w:pStyle w:val="ListParagraph"/>
        <w:numPr>
          <w:ilvl w:val="0"/>
          <w:numId w:val="1"/>
        </w:numPr>
        <w:rPr>
          <w:rFonts w:ascii="Century Gothic" w:hAnsi="Century Gothic"/>
          <w:sz w:val="28"/>
          <w:szCs w:val="28"/>
        </w:rPr>
      </w:pPr>
      <w:r w:rsidRPr="00A23F3A">
        <w:rPr>
          <w:rFonts w:ascii="Century Gothic" w:hAnsi="Century Gothic"/>
          <w:sz w:val="24"/>
          <w:szCs w:val="24"/>
        </w:rPr>
        <w:t>Adjourn</w:t>
      </w:r>
    </w:p>
    <w:p w14:paraId="3CF3AA81" w14:textId="1B6E120F" w:rsidR="00274FE3" w:rsidRDefault="00274FE3" w:rsidP="00274FE3">
      <w:pPr>
        <w:pStyle w:val="Footer"/>
        <w:rPr>
          <w:rFonts w:ascii="Century Gothic" w:hAnsi="Century Gothic"/>
        </w:rPr>
      </w:pPr>
      <w:r w:rsidRPr="004B6E2A">
        <w:rPr>
          <w:rFonts w:ascii="Century Gothic" w:hAnsi="Century Gothic"/>
          <w:b/>
        </w:rPr>
        <w:t>Planning &amp; Zoning Commission</w:t>
      </w:r>
      <w:r>
        <w:rPr>
          <w:rFonts w:ascii="Century Gothic" w:hAnsi="Century Gothic"/>
          <w:b/>
        </w:rPr>
        <w:t xml:space="preserve"> Meeting</w:t>
      </w:r>
      <w:r w:rsidRPr="004B6E2A">
        <w:rPr>
          <w:rFonts w:ascii="Century Gothic" w:hAnsi="Century Gothic"/>
          <w:b/>
        </w:rPr>
        <w:t>:</w:t>
      </w:r>
      <w:r w:rsidRPr="004B6E2A">
        <w:rPr>
          <w:rFonts w:ascii="Century Gothic" w:hAnsi="Century Gothic"/>
        </w:rPr>
        <w:t xml:space="preserve"> </w:t>
      </w:r>
      <w:r w:rsidR="00687239">
        <w:rPr>
          <w:rFonts w:ascii="Century Gothic" w:hAnsi="Century Gothic"/>
        </w:rPr>
        <w:t>August 25</w:t>
      </w:r>
      <w:r w:rsidR="007B3723">
        <w:rPr>
          <w:rFonts w:ascii="Century Gothic" w:hAnsi="Century Gothic"/>
        </w:rPr>
        <w:t>, 2025</w:t>
      </w:r>
      <w:r>
        <w:rPr>
          <w:rFonts w:ascii="Century Gothic" w:hAnsi="Century Gothic"/>
        </w:rPr>
        <w:t xml:space="preserve">    </w:t>
      </w:r>
    </w:p>
    <w:p w14:paraId="6AE0F5B8" w14:textId="00B14392" w:rsidR="00274FE3" w:rsidRPr="004B6E2A" w:rsidRDefault="00CF60B6" w:rsidP="00274FE3">
      <w:pPr>
        <w:pStyle w:val="Footer"/>
        <w:rPr>
          <w:rFonts w:ascii="Century Gothic" w:hAnsi="Century Gothic"/>
        </w:rPr>
      </w:pPr>
      <w:r>
        <w:rPr>
          <w:rFonts w:ascii="Century Gothic" w:hAnsi="Century Gothic"/>
          <w:b/>
        </w:rPr>
        <w:t xml:space="preserve">Mayor </w:t>
      </w:r>
      <w:r w:rsidR="0002296D">
        <w:rPr>
          <w:rFonts w:ascii="Century Gothic" w:hAnsi="Century Gothic"/>
          <w:b/>
        </w:rPr>
        <w:t>&amp;</w:t>
      </w:r>
      <w:r>
        <w:rPr>
          <w:rFonts w:ascii="Century Gothic" w:hAnsi="Century Gothic"/>
          <w:b/>
        </w:rPr>
        <w:t xml:space="preserve"> </w:t>
      </w:r>
      <w:r w:rsidR="00274FE3" w:rsidRPr="004B6E2A">
        <w:rPr>
          <w:rFonts w:ascii="Century Gothic" w:hAnsi="Century Gothic"/>
          <w:b/>
        </w:rPr>
        <w:t>Council Meeting:</w:t>
      </w:r>
      <w:r w:rsidR="00274FE3" w:rsidRPr="004B6E2A">
        <w:rPr>
          <w:rFonts w:ascii="Century Gothic" w:hAnsi="Century Gothic"/>
        </w:rPr>
        <w:t xml:space="preserve"> </w:t>
      </w:r>
      <w:r w:rsidR="00687239">
        <w:rPr>
          <w:rFonts w:ascii="Century Gothic" w:hAnsi="Century Gothic"/>
        </w:rPr>
        <w:t>September 16</w:t>
      </w:r>
      <w:r w:rsidR="007B3723">
        <w:rPr>
          <w:rFonts w:ascii="Century Gothic" w:hAnsi="Century Gothic"/>
        </w:rPr>
        <w:t>, 2025</w:t>
      </w:r>
    </w:p>
    <w:p w14:paraId="43036159" w14:textId="77777777" w:rsidR="00274FE3" w:rsidRPr="00274FE3" w:rsidRDefault="00274FE3">
      <w:pPr>
        <w:rPr>
          <w:i/>
          <w:iCs/>
        </w:rPr>
      </w:pPr>
    </w:p>
    <w:p w14:paraId="50CD303C" w14:textId="77777777" w:rsidR="00274FE3" w:rsidRDefault="00274FE3"/>
    <w:p w14:paraId="6F15B80A" w14:textId="77777777" w:rsidR="00274FE3" w:rsidRDefault="00274FE3"/>
    <w:p w14:paraId="1A6235D8" w14:textId="77777777" w:rsidR="00274FE3" w:rsidRDefault="00274FE3"/>
    <w:p w14:paraId="1C3DD335" w14:textId="77777777" w:rsidR="007B3723" w:rsidRDefault="007B3723"/>
    <w:p w14:paraId="5BD4F6ED" w14:textId="77777777" w:rsidR="007B3723" w:rsidRDefault="007B3723"/>
    <w:p w14:paraId="0832AE8D" w14:textId="77777777" w:rsidR="007B3723" w:rsidRDefault="007B3723"/>
    <w:p w14:paraId="299FF5E3" w14:textId="77777777" w:rsidR="007B3723" w:rsidRDefault="007B3723"/>
    <w:p w14:paraId="01AE0376" w14:textId="77777777" w:rsidR="007B3723" w:rsidRDefault="007B3723"/>
    <w:p w14:paraId="775D7C94" w14:textId="77777777" w:rsidR="007B3723" w:rsidRDefault="007B3723"/>
    <w:p w14:paraId="2152CB47" w14:textId="77777777" w:rsidR="00CC5D17" w:rsidRPr="00EC0F65" w:rsidRDefault="00CC5D17" w:rsidP="00CC5D17">
      <w:pPr>
        <w:pStyle w:val="BasicParagraph"/>
        <w:jc w:val="center"/>
        <w:rPr>
          <w:rFonts w:ascii="Century Gothic" w:hAnsi="Century Gothic" w:cs="Century Gothic"/>
          <w:b/>
          <w:bCs/>
          <w:sz w:val="28"/>
          <w:szCs w:val="28"/>
        </w:rPr>
      </w:pPr>
      <w:r w:rsidRPr="00EC0F65">
        <w:rPr>
          <w:rFonts w:ascii="Century Gothic" w:hAnsi="Century Gothic" w:cs="Century Gothic"/>
          <w:b/>
          <w:bCs/>
          <w:sz w:val="28"/>
          <w:szCs w:val="28"/>
        </w:rPr>
        <w:t>PUBLIC NOTICE</w:t>
      </w:r>
    </w:p>
    <w:p w14:paraId="004D2CE7" w14:textId="77777777" w:rsidR="00CC5D17" w:rsidRPr="00EC0F65" w:rsidRDefault="00CC5D17" w:rsidP="00CC5D17">
      <w:pPr>
        <w:pStyle w:val="BasicParagraph"/>
        <w:jc w:val="center"/>
        <w:rPr>
          <w:rFonts w:ascii="Century Gothic" w:hAnsi="Century Gothic" w:cs="Century Gothic"/>
          <w:sz w:val="28"/>
          <w:szCs w:val="28"/>
        </w:rPr>
      </w:pPr>
      <w:r w:rsidRPr="00EC0F65">
        <w:rPr>
          <w:rFonts w:ascii="Century Gothic" w:hAnsi="Century Gothic" w:cs="Century Gothic"/>
          <w:sz w:val="28"/>
          <w:szCs w:val="28"/>
        </w:rPr>
        <w:t>Community Zoning Information Meeting</w:t>
      </w:r>
    </w:p>
    <w:p w14:paraId="21243D7C" w14:textId="7B98952F" w:rsidR="007B3723" w:rsidRDefault="00687239" w:rsidP="00CC5D17">
      <w:pPr>
        <w:pStyle w:val="BasicParagraph"/>
        <w:jc w:val="center"/>
        <w:rPr>
          <w:rFonts w:ascii="Century Gothic" w:hAnsi="Century Gothic"/>
          <w:sz w:val="28"/>
          <w:szCs w:val="28"/>
        </w:rPr>
      </w:pPr>
      <w:r>
        <w:rPr>
          <w:rFonts w:ascii="Century Gothic" w:hAnsi="Century Gothic"/>
          <w:sz w:val="28"/>
          <w:szCs w:val="28"/>
        </w:rPr>
        <w:t>August 13</w:t>
      </w:r>
      <w:r w:rsidR="007B3723" w:rsidRPr="00EC0F65">
        <w:rPr>
          <w:rFonts w:ascii="Century Gothic" w:hAnsi="Century Gothic"/>
          <w:sz w:val="28"/>
          <w:szCs w:val="28"/>
        </w:rPr>
        <w:t>, 202</w:t>
      </w:r>
      <w:r w:rsidR="007B3723">
        <w:rPr>
          <w:rFonts w:ascii="Century Gothic" w:hAnsi="Century Gothic"/>
          <w:sz w:val="28"/>
          <w:szCs w:val="28"/>
        </w:rPr>
        <w:t>5</w:t>
      </w:r>
    </w:p>
    <w:p w14:paraId="0957E509" w14:textId="1CDB38F1" w:rsidR="00CC5D17" w:rsidRPr="00EC0F65" w:rsidRDefault="00CC5D17" w:rsidP="00CC5D17">
      <w:pPr>
        <w:pStyle w:val="BasicParagraph"/>
        <w:jc w:val="center"/>
        <w:rPr>
          <w:rFonts w:ascii="Century Gothic" w:hAnsi="Century Gothic" w:cs="Century Gothic"/>
          <w:sz w:val="28"/>
          <w:szCs w:val="28"/>
        </w:rPr>
      </w:pPr>
      <w:r w:rsidRPr="00EC0F65">
        <w:rPr>
          <w:rFonts w:ascii="Century Gothic" w:hAnsi="Century Gothic" w:cs="Century Gothic"/>
          <w:sz w:val="28"/>
          <w:szCs w:val="28"/>
        </w:rPr>
        <w:t>6:30 p.m.</w:t>
      </w:r>
    </w:p>
    <w:p w14:paraId="0BFA3E93" w14:textId="77777777" w:rsidR="00CC5D17" w:rsidRDefault="00CC5D17" w:rsidP="00CC5D17">
      <w:pPr>
        <w:jc w:val="center"/>
      </w:pPr>
    </w:p>
    <w:p w14:paraId="1A3F38A3" w14:textId="77777777" w:rsidR="00CC5D17" w:rsidRPr="00EC0F65" w:rsidRDefault="00CC5D17" w:rsidP="00CC5D17">
      <w:pPr>
        <w:rPr>
          <w:rFonts w:ascii="Century Gothic" w:hAnsi="Century Gothic"/>
        </w:rPr>
      </w:pPr>
    </w:p>
    <w:p w14:paraId="066C97A4" w14:textId="3C8C324A" w:rsidR="00CC5D17" w:rsidRPr="00EC0F65" w:rsidRDefault="00CC5D17" w:rsidP="00CC5D17">
      <w:pPr>
        <w:pStyle w:val="BasicParagraph"/>
        <w:suppressAutoHyphens/>
        <w:rPr>
          <w:rFonts w:ascii="Century Gothic" w:hAnsi="Century Gothic"/>
          <w:sz w:val="28"/>
          <w:szCs w:val="28"/>
        </w:rPr>
      </w:pPr>
      <w:r w:rsidRPr="00EC0F65">
        <w:rPr>
          <w:rFonts w:ascii="Century Gothic" w:hAnsi="Century Gothic"/>
          <w:sz w:val="28"/>
          <w:szCs w:val="28"/>
        </w:rPr>
        <w:t xml:space="preserve">The City of Union City </w:t>
      </w:r>
      <w:r w:rsidRPr="00EC0F65">
        <w:rPr>
          <w:rFonts w:ascii="Century Gothic" w:hAnsi="Century Gothic"/>
          <w:b/>
          <w:i/>
          <w:sz w:val="28"/>
          <w:szCs w:val="28"/>
        </w:rPr>
        <w:t>Community Zoning Information Meeting</w:t>
      </w:r>
      <w:r w:rsidRPr="00EC0F65">
        <w:rPr>
          <w:rFonts w:ascii="Century Gothic" w:hAnsi="Century Gothic"/>
          <w:sz w:val="28"/>
          <w:szCs w:val="28"/>
        </w:rPr>
        <w:t xml:space="preserve"> wi</w:t>
      </w:r>
      <w:r>
        <w:rPr>
          <w:rFonts w:ascii="Century Gothic" w:hAnsi="Century Gothic"/>
          <w:sz w:val="28"/>
          <w:szCs w:val="28"/>
        </w:rPr>
        <w:t xml:space="preserve">ll be held on Wednesday, </w:t>
      </w:r>
      <w:r w:rsidR="00687239">
        <w:rPr>
          <w:rFonts w:ascii="Century Gothic" w:hAnsi="Century Gothic"/>
          <w:sz w:val="28"/>
          <w:szCs w:val="28"/>
        </w:rPr>
        <w:t>August 13</w:t>
      </w:r>
      <w:r w:rsidRPr="00EC0F65">
        <w:rPr>
          <w:rFonts w:ascii="Century Gothic" w:hAnsi="Century Gothic"/>
          <w:sz w:val="28"/>
          <w:szCs w:val="28"/>
        </w:rPr>
        <w:t>, 202</w:t>
      </w:r>
      <w:r w:rsidR="007B3723">
        <w:rPr>
          <w:rFonts w:ascii="Century Gothic" w:hAnsi="Century Gothic"/>
          <w:sz w:val="28"/>
          <w:szCs w:val="28"/>
        </w:rPr>
        <w:t>5</w:t>
      </w:r>
      <w:r w:rsidRPr="00EC0F65">
        <w:rPr>
          <w:rFonts w:ascii="Century Gothic" w:hAnsi="Century Gothic"/>
          <w:sz w:val="28"/>
          <w:szCs w:val="28"/>
        </w:rPr>
        <w:t xml:space="preserve">, at 6:30 PM. The meeting will be held at the City Hall, City Council Chambers at </w:t>
      </w:r>
      <w:r>
        <w:rPr>
          <w:rFonts w:ascii="Century Gothic" w:hAnsi="Century Gothic"/>
          <w:sz w:val="28"/>
          <w:szCs w:val="28"/>
        </w:rPr>
        <w:t>5047 Union Street</w:t>
      </w:r>
      <w:r w:rsidRPr="00EC0F65">
        <w:rPr>
          <w:rFonts w:ascii="Century Gothic" w:hAnsi="Century Gothic"/>
          <w:sz w:val="28"/>
          <w:szCs w:val="28"/>
        </w:rPr>
        <w:t>, Union City, GA 30291.</w:t>
      </w:r>
    </w:p>
    <w:p w14:paraId="0F021A90" w14:textId="77777777" w:rsidR="00CC5D17" w:rsidRPr="00EC0F65" w:rsidRDefault="00CC5D17" w:rsidP="00CC5D17">
      <w:pPr>
        <w:pStyle w:val="BasicParagraph"/>
        <w:suppressAutoHyphens/>
        <w:rPr>
          <w:rFonts w:ascii="Century Gothic" w:hAnsi="Century Gothic"/>
          <w:sz w:val="28"/>
          <w:szCs w:val="28"/>
        </w:rPr>
      </w:pPr>
    </w:p>
    <w:p w14:paraId="5EC1D1B0" w14:textId="77777777" w:rsidR="00CC5D17" w:rsidRPr="00EC0F65" w:rsidRDefault="00CC5D17" w:rsidP="00CC5D17">
      <w:pPr>
        <w:pStyle w:val="BasicParagraph"/>
        <w:suppressAutoHyphens/>
        <w:rPr>
          <w:rFonts w:ascii="Century Gothic" w:hAnsi="Century Gothic"/>
          <w:b/>
          <w:sz w:val="28"/>
          <w:szCs w:val="28"/>
          <w:u w:val="single"/>
        </w:rPr>
      </w:pPr>
      <w:r w:rsidRPr="00EC0F65">
        <w:rPr>
          <w:rFonts w:ascii="Century Gothic" w:hAnsi="Century Gothic"/>
          <w:sz w:val="28"/>
          <w:szCs w:val="28"/>
        </w:rPr>
        <w:t xml:space="preserve">For any questions, comments, or concerns, please feel free to email the Community Development department at </w:t>
      </w:r>
      <w:r w:rsidRPr="00EC0F65">
        <w:rPr>
          <w:rFonts w:ascii="Century Gothic" w:hAnsi="Century Gothic"/>
          <w:b/>
          <w:sz w:val="28"/>
          <w:szCs w:val="28"/>
          <w:u w:val="single"/>
        </w:rPr>
        <w:t>Development@unioncityga.org</w:t>
      </w:r>
      <w:r>
        <w:rPr>
          <w:rFonts w:ascii="Century Gothic" w:hAnsi="Century Gothic"/>
          <w:sz w:val="28"/>
          <w:szCs w:val="28"/>
        </w:rPr>
        <w:t xml:space="preserve"> or call</w:t>
      </w:r>
      <w:r w:rsidRPr="00EC0F65">
        <w:rPr>
          <w:rFonts w:ascii="Century Gothic" w:hAnsi="Century Gothic"/>
          <w:sz w:val="28"/>
          <w:szCs w:val="28"/>
        </w:rPr>
        <w:t xml:space="preserve"> </w:t>
      </w:r>
      <w:r w:rsidRPr="00EC0F65">
        <w:rPr>
          <w:rFonts w:ascii="Century Gothic" w:hAnsi="Century Gothic"/>
          <w:b/>
          <w:sz w:val="28"/>
          <w:szCs w:val="28"/>
          <w:u w:val="single"/>
        </w:rPr>
        <w:t>770-515-7950</w:t>
      </w:r>
    </w:p>
    <w:p w14:paraId="4C9642CD" w14:textId="77777777" w:rsidR="00CC5D17" w:rsidRDefault="00CC5D17" w:rsidP="00CC5D17">
      <w:pPr>
        <w:pStyle w:val="BasicParagraph"/>
        <w:suppressAutoHyphens/>
        <w:rPr>
          <w:rFonts w:ascii="Century Gothic" w:hAnsi="Century Gothic"/>
          <w:sz w:val="28"/>
          <w:szCs w:val="28"/>
        </w:rPr>
      </w:pPr>
    </w:p>
    <w:p w14:paraId="3B8D8199" w14:textId="77777777" w:rsidR="00CC5D17" w:rsidRPr="00EC0F65" w:rsidRDefault="00CC5D17" w:rsidP="00CC5D17">
      <w:pPr>
        <w:pStyle w:val="BasicParagraph"/>
        <w:suppressAutoHyphens/>
        <w:rPr>
          <w:rFonts w:ascii="Century Gothic" w:hAnsi="Century Gothic"/>
          <w:sz w:val="28"/>
          <w:szCs w:val="28"/>
        </w:rPr>
      </w:pPr>
    </w:p>
    <w:p w14:paraId="3EB19D3A" w14:textId="77777777" w:rsidR="00CC5D17" w:rsidRPr="00EC0F65" w:rsidRDefault="00CC5D17" w:rsidP="00CC5D17">
      <w:pPr>
        <w:pStyle w:val="BasicParagraph"/>
        <w:suppressAutoHyphens/>
        <w:rPr>
          <w:rFonts w:ascii="Century Gothic" w:hAnsi="Century Gothic"/>
          <w:sz w:val="28"/>
          <w:szCs w:val="28"/>
        </w:rPr>
      </w:pPr>
      <w:r w:rsidRPr="00EC0F65">
        <w:rPr>
          <w:rFonts w:ascii="Century Gothic" w:hAnsi="Century Gothic"/>
          <w:sz w:val="28"/>
          <w:szCs w:val="28"/>
        </w:rPr>
        <w:t>City of Union City</w:t>
      </w:r>
    </w:p>
    <w:p w14:paraId="3EE9A152" w14:textId="77777777" w:rsidR="00CC5D17" w:rsidRDefault="00CC5D17" w:rsidP="00CC5D17">
      <w:pPr>
        <w:rPr>
          <w:rFonts w:ascii="Century Gothic" w:hAnsi="Century Gothic"/>
          <w:sz w:val="28"/>
          <w:szCs w:val="28"/>
        </w:rPr>
      </w:pPr>
      <w:r w:rsidRPr="00EC0F65">
        <w:rPr>
          <w:rFonts w:ascii="Century Gothic" w:hAnsi="Century Gothic"/>
          <w:sz w:val="28"/>
          <w:szCs w:val="28"/>
        </w:rPr>
        <w:t>Community Development Dept.</w:t>
      </w:r>
    </w:p>
    <w:p w14:paraId="23DEAC2B" w14:textId="77777777" w:rsidR="00CC5D17" w:rsidRDefault="00CC5D17" w:rsidP="00CC5D17">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59264" behindDoc="0" locked="0" layoutInCell="1" allowOverlap="1" wp14:anchorId="307FBE3F" wp14:editId="2FB23B73">
                <wp:simplePos x="0" y="0"/>
                <wp:positionH relativeFrom="column">
                  <wp:posOffset>-333375</wp:posOffset>
                </wp:positionH>
                <wp:positionV relativeFrom="paragraph">
                  <wp:posOffset>1663065</wp:posOffset>
                </wp:positionV>
                <wp:extent cx="4362450" cy="561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362450" cy="561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7E1E5" id="Rectangle 4" o:spid="_x0000_s1026" style="position:absolute;margin-left:-26.25pt;margin-top:130.95pt;width:343.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" fillcolor="white [3212]" strokecolor="white [3212]" strokeweight="1pt"/>
            </w:pict>
          </mc:Fallback>
        </mc:AlternateContent>
      </w:r>
      <w:r>
        <w:rPr>
          <w:rFonts w:ascii="Century Gothic" w:hAnsi="Century Gothic"/>
          <w:sz w:val="28"/>
          <w:szCs w:val="28"/>
        </w:rPr>
        <w:br w:type="page"/>
      </w:r>
    </w:p>
    <w:p w14:paraId="6F2A75E2" w14:textId="77777777" w:rsidR="00274FE3" w:rsidRDefault="00274FE3"/>
    <w:p w14:paraId="7DC8502B" w14:textId="77777777" w:rsidR="00CC5D17" w:rsidRPr="00CC5D17" w:rsidRDefault="00CC5D17" w:rsidP="00CC5D17"/>
    <w:p w14:paraId="2A7020C8" w14:textId="77777777" w:rsidR="00CC5D17" w:rsidRPr="00CC5D17" w:rsidRDefault="00CC5D17" w:rsidP="00CC5D17"/>
    <w:p w14:paraId="4C080064" w14:textId="77777777" w:rsidR="00CC5D17" w:rsidRPr="00CC5D17" w:rsidRDefault="00CC5D17" w:rsidP="00CC5D17"/>
    <w:p w14:paraId="2EAC7345" w14:textId="77777777" w:rsidR="00CC5D17" w:rsidRDefault="00CC5D17" w:rsidP="00CC5D17"/>
    <w:p w14:paraId="26937642" w14:textId="3BB57669" w:rsidR="00CC5D17" w:rsidRPr="00CC5D17" w:rsidRDefault="00CC5D17" w:rsidP="00CC5D17">
      <w:pPr>
        <w:tabs>
          <w:tab w:val="left" w:pos="3390"/>
        </w:tabs>
      </w:pPr>
    </w:p>
    <w:sectPr w:rsidR="00CC5D17" w:rsidRPr="00CC5D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DE1C" w14:textId="77777777" w:rsidR="00E55D01" w:rsidRDefault="00E55D01" w:rsidP="00681527">
      <w:r>
        <w:separator/>
      </w:r>
    </w:p>
  </w:endnote>
  <w:endnote w:type="continuationSeparator" w:id="0">
    <w:p w14:paraId="469DC026" w14:textId="77777777" w:rsidR="00E55D01" w:rsidRDefault="00E55D01" w:rsidP="0068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FB29" w14:textId="77777777" w:rsidR="00681527" w:rsidRDefault="00681527">
    <w:pPr>
      <w:pStyle w:val="Footer"/>
    </w:pPr>
    <w:r>
      <w:rPr>
        <w:noProof/>
      </w:rPr>
      <w:drawing>
        <wp:anchor distT="0" distB="0" distL="114300" distR="114300" simplePos="0" relativeHeight="251659264" behindDoc="1" locked="0" layoutInCell="1" allowOverlap="1" wp14:anchorId="6096F9F3" wp14:editId="1AFFD285">
          <wp:simplePos x="0" y="0"/>
          <wp:positionH relativeFrom="column">
            <wp:posOffset>-979006</wp:posOffset>
          </wp:positionH>
          <wp:positionV relativeFrom="paragraph">
            <wp:posOffset>-887371</wp:posOffset>
          </wp:positionV>
          <wp:extent cx="7879565" cy="1525077"/>
          <wp:effectExtent l="0" t="0" r="0" b="0"/>
          <wp:wrapNone/>
          <wp:docPr id="1544450963" name="Picture 2" descr="A black scree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50963" name="Picture 3" descr="A black screen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94133" cy="1547251"/>
                  </a:xfrm>
                  <a:prstGeom prst="rect">
                    <a:avLst/>
                  </a:prstGeom>
                </pic:spPr>
              </pic:pic>
            </a:graphicData>
          </a:graphic>
          <wp14:sizeRelH relativeFrom="margin">
            <wp14:pctWidth>0</wp14:pctWidth>
          </wp14:sizeRelH>
          <wp14:sizeRelV relativeFrom="margin">
            <wp14:pctHeight>0</wp14:pctHeight>
          </wp14:sizeRelV>
        </wp:anchor>
      </w:drawing>
    </w:r>
    <w:r>
      <w:rPr>
        <w:noProof/>
      </w:rPr>
      <w:softHyphen/>
    </w:r>
    <w:r>
      <w:rPr>
        <w:noProof/>
      </w:rPr>
      <w:softHyphen/>
    </w:r>
    <w:r>
      <w:rPr>
        <w:noProof/>
      </w:rPr>
      <w:softHyphen/>
    </w:r>
    <w:r>
      <w:rPr>
        <w:noProof/>
      </w:rPr>
      <w:softHyphen/>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9A5A" w14:textId="77777777" w:rsidR="00E55D01" w:rsidRDefault="00E55D01" w:rsidP="00681527">
      <w:r>
        <w:separator/>
      </w:r>
    </w:p>
  </w:footnote>
  <w:footnote w:type="continuationSeparator" w:id="0">
    <w:p w14:paraId="1E83CD24" w14:textId="77777777" w:rsidR="00E55D01" w:rsidRDefault="00E55D01" w:rsidP="00681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015D" w14:textId="77777777" w:rsidR="00681527" w:rsidRDefault="00D95192">
    <w:pPr>
      <w:pStyle w:val="Header"/>
    </w:pPr>
    <w:r>
      <w:rPr>
        <w:noProof/>
      </w:rPr>
      <w:drawing>
        <wp:anchor distT="0" distB="0" distL="114300" distR="114300" simplePos="0" relativeHeight="251661312" behindDoc="1" locked="0" layoutInCell="1" allowOverlap="1" wp14:anchorId="75282A45" wp14:editId="20EA8903">
          <wp:simplePos x="0" y="0"/>
          <wp:positionH relativeFrom="column">
            <wp:posOffset>-900430</wp:posOffset>
          </wp:positionH>
          <wp:positionV relativeFrom="paragraph">
            <wp:posOffset>-457200</wp:posOffset>
          </wp:positionV>
          <wp:extent cx="7804062" cy="1504950"/>
          <wp:effectExtent l="0" t="0" r="0" b="0"/>
          <wp:wrapNone/>
          <wp:docPr id="1117234666" name="Picture 1" descr="A black and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34666" name="Picture 1" descr="A black and red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4062" cy="1504950"/>
                  </a:xfrm>
                  <a:prstGeom prst="rect">
                    <a:avLst/>
                  </a:prstGeom>
                </pic:spPr>
              </pic:pic>
            </a:graphicData>
          </a:graphic>
          <wp14:sizeRelH relativeFrom="margin">
            <wp14:pctWidth>0</wp14:pctWidth>
          </wp14:sizeRelH>
          <wp14:sizeRelV relativeFrom="margin">
            <wp14:pctHeight>0</wp14:pctHeight>
          </wp14:sizeRelV>
        </wp:anchor>
      </w:drawing>
    </w:r>
    <w:r w:rsidR="00681527">
      <w:ptab w:relativeTo="margin" w:alignment="center" w:leader="none"/>
    </w:r>
    <w:r w:rsidR="0068152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431EF"/>
    <w:multiLevelType w:val="hybridMultilevel"/>
    <w:tmpl w:val="9B42D4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43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75"/>
    <w:rsid w:val="0002296D"/>
    <w:rsid w:val="00057E22"/>
    <w:rsid w:val="000B3800"/>
    <w:rsid w:val="00171DEA"/>
    <w:rsid w:val="00226DCF"/>
    <w:rsid w:val="00274FE3"/>
    <w:rsid w:val="002B79A1"/>
    <w:rsid w:val="002F0CB9"/>
    <w:rsid w:val="003A0EAE"/>
    <w:rsid w:val="00493BC3"/>
    <w:rsid w:val="004C6BC2"/>
    <w:rsid w:val="004F43B1"/>
    <w:rsid w:val="00681527"/>
    <w:rsid w:val="00687239"/>
    <w:rsid w:val="00696184"/>
    <w:rsid w:val="007078D6"/>
    <w:rsid w:val="007B3723"/>
    <w:rsid w:val="007F2D75"/>
    <w:rsid w:val="008D32EA"/>
    <w:rsid w:val="00993F92"/>
    <w:rsid w:val="00995257"/>
    <w:rsid w:val="009C5171"/>
    <w:rsid w:val="00B27472"/>
    <w:rsid w:val="00B95989"/>
    <w:rsid w:val="00C540CD"/>
    <w:rsid w:val="00CC5D17"/>
    <w:rsid w:val="00CF60B6"/>
    <w:rsid w:val="00D65C18"/>
    <w:rsid w:val="00D76CD4"/>
    <w:rsid w:val="00D95192"/>
    <w:rsid w:val="00DC0A15"/>
    <w:rsid w:val="00E55D01"/>
    <w:rsid w:val="00F412F4"/>
    <w:rsid w:val="00F6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445E"/>
  <w15:chartTrackingRefBased/>
  <w15:docId w15:val="{9FC1839A-69A1-5347-BE83-2E901388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527"/>
    <w:pPr>
      <w:tabs>
        <w:tab w:val="center" w:pos="4680"/>
        <w:tab w:val="right" w:pos="9360"/>
      </w:tabs>
    </w:pPr>
  </w:style>
  <w:style w:type="character" w:customStyle="1" w:styleId="HeaderChar">
    <w:name w:val="Header Char"/>
    <w:basedOn w:val="DefaultParagraphFont"/>
    <w:link w:val="Header"/>
    <w:uiPriority w:val="99"/>
    <w:rsid w:val="00681527"/>
  </w:style>
  <w:style w:type="paragraph" w:styleId="Footer">
    <w:name w:val="footer"/>
    <w:basedOn w:val="Normal"/>
    <w:link w:val="FooterChar"/>
    <w:uiPriority w:val="99"/>
    <w:unhideWhenUsed/>
    <w:rsid w:val="00681527"/>
    <w:pPr>
      <w:tabs>
        <w:tab w:val="center" w:pos="4680"/>
        <w:tab w:val="right" w:pos="9360"/>
      </w:tabs>
    </w:pPr>
  </w:style>
  <w:style w:type="character" w:customStyle="1" w:styleId="FooterChar">
    <w:name w:val="Footer Char"/>
    <w:basedOn w:val="DefaultParagraphFont"/>
    <w:link w:val="Footer"/>
    <w:uiPriority w:val="99"/>
    <w:rsid w:val="00681527"/>
  </w:style>
  <w:style w:type="paragraph" w:customStyle="1" w:styleId="BasicParagraph">
    <w:name w:val="[Basic Paragraph]"/>
    <w:basedOn w:val="Normal"/>
    <w:uiPriority w:val="99"/>
    <w:rsid w:val="00274FE3"/>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274FE3"/>
    <w:pPr>
      <w:spacing w:after="160" w:line="259" w:lineRule="auto"/>
      <w:ind w:left="720"/>
      <w:contextualSpacing/>
    </w:pPr>
    <w:rPr>
      <w:sz w:val="22"/>
      <w:szCs w:val="22"/>
    </w:rPr>
  </w:style>
  <w:style w:type="table" w:styleId="TableGrid">
    <w:name w:val="Table Grid"/>
    <w:basedOn w:val="TableNormal"/>
    <w:uiPriority w:val="39"/>
    <w:rsid w:val="00274F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B618EBB699544AB8E08487B308EE12" ma:contentTypeVersion="18" ma:contentTypeDescription="Create a new document." ma:contentTypeScope="" ma:versionID="2991cdfb22264e312f6146590ed05cb5">
  <xsd:schema xmlns:xsd="http://www.w3.org/2001/XMLSchema" xmlns:xs="http://www.w3.org/2001/XMLSchema" xmlns:p="http://schemas.microsoft.com/office/2006/metadata/properties" xmlns:ns2="043fa1dd-7aec-4929-a83c-f0d74205114e" xmlns:ns3="66bbfc12-535b-4817-96ef-785d4a534c7c" xmlns:ns4="babf3c55-6418-4468-a934-6a34d221c400" targetNamespace="http://schemas.microsoft.com/office/2006/metadata/properties" ma:root="true" ma:fieldsID="e19adb5849d7c1d8f1b0438f73e630ce" ns2:_="" ns3:_="" ns4:_="">
    <xsd:import namespace="043fa1dd-7aec-4929-a83c-f0d74205114e"/>
    <xsd:import namespace="66bbfc12-535b-4817-96ef-785d4a534c7c"/>
    <xsd:import namespace="babf3c55-6418-4468-a934-6a34d221c4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a1dd-7aec-4929-a83c-f0d742051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f9f7ba-4619-422f-8fad-d209f0563b9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bfc12-535b-4817-96ef-785d4a534c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bf3c55-6418-4468-a934-6a34d221c4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b60b0a4-50c2-4a88-adda-7954ed112ff5}" ma:internalName="TaxCatchAll" ma:showField="CatchAllData" ma:web="babf3c55-6418-4468-a934-6a34d221c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bf3c55-6418-4468-a934-6a34d221c400" xsi:nil="true"/>
    <lcf76f155ced4ddcb4097134ff3c332f xmlns="043fa1dd-7aec-4929-a83c-f0d7420511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E59822-6B2B-4A74-908C-990A7A7E2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a1dd-7aec-4929-a83c-f0d74205114e"/>
    <ds:schemaRef ds:uri="66bbfc12-535b-4817-96ef-785d4a534c7c"/>
    <ds:schemaRef ds:uri="babf3c55-6418-4468-a934-6a34d221c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3584-8DE5-4734-9A19-97ECE3177CB9}">
  <ds:schemaRefs>
    <ds:schemaRef ds:uri="http://schemas.microsoft.com/sharepoint/v3/contenttype/forms"/>
  </ds:schemaRefs>
</ds:datastoreItem>
</file>

<file path=customXml/itemProps3.xml><?xml version="1.0" encoding="utf-8"?>
<ds:datastoreItem xmlns:ds="http://schemas.openxmlformats.org/officeDocument/2006/customXml" ds:itemID="{A85299A8-1058-4514-A754-67DE2A5711A0}">
  <ds:schemaRefs>
    <ds:schemaRef ds:uri="babf3c55-6418-4468-a934-6a34d221c400"/>
    <ds:schemaRef ds:uri="http://purl.org/dc/elements/1.1/"/>
    <ds:schemaRef ds:uri="http://schemas.microsoft.com/office/2006/metadata/properties"/>
    <ds:schemaRef ds:uri="54b522d0-729b-49cf-a7b0-ecbb6cf095d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2237cc9-137e-4c6b-b627-d339cbfac4cc"/>
    <ds:schemaRef ds:uri="http://www.w3.org/XML/1998/namespace"/>
    <ds:schemaRef ds:uri="http://purl.org/dc/dcmitype/"/>
    <ds:schemaRef ds:uri="043fa1dd-7aec-4929-a83c-f0d7420511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Jeremy McNeil</cp:lastModifiedBy>
  <cp:revision>2</cp:revision>
  <cp:lastPrinted>2025-01-28T17:57:00Z</cp:lastPrinted>
  <dcterms:created xsi:type="dcterms:W3CDTF">2025-08-12T16:36:00Z</dcterms:created>
  <dcterms:modified xsi:type="dcterms:W3CDTF">2025-08-12T16:36:00Z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0x010100C5B618EBB699544AB8E08487B308EE12</vt:lpwstr>
  </property>
  <property fmtid="{D5CDD505-2E9C-101B-9397-08002B2CF9AE}" pid="3" name="MediaServiceImageTags">
    <vt:lpwstr/>
  </property>
</Properties>
</file>